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00195A54" w:rsidRPr="00195A54" w14:paraId="1620C76D" w14:textId="77777777" w:rsidTr="567B05C3">
        <w:tc>
          <w:tcPr>
            <w:tcW w:w="15509" w:type="dxa"/>
            <w:gridSpan w:val="2"/>
            <w:shd w:val="clear" w:color="auto" w:fill="FAE2D5" w:themeFill="accent2" w:themeFillTint="33"/>
          </w:tcPr>
          <w:p w14:paraId="7F4BB30C" w14:textId="07C8D530" w:rsidR="00195A54" w:rsidRPr="00195A54" w:rsidRDefault="00C47C35" w:rsidP="567B05C3">
            <w:pPr>
              <w:widowControl w:val="0"/>
              <w:rPr>
                <w:rFonts w:cs="Calibri"/>
                <w:b/>
                <w:bCs/>
              </w:rPr>
            </w:pPr>
            <w:r w:rsidRPr="567B05C3">
              <w:rPr>
                <w:rFonts w:cs="Calibri"/>
                <w:b/>
                <w:bCs/>
              </w:rPr>
              <w:t>Name of unit</w:t>
            </w:r>
            <w:r w:rsidR="009E6047" w:rsidRPr="567B05C3">
              <w:rPr>
                <w:rFonts w:cs="Calibri"/>
                <w:b/>
                <w:bCs/>
              </w:rPr>
              <w:t xml:space="preserve">: </w:t>
            </w:r>
            <w:r w:rsidR="00562855">
              <w:rPr>
                <w:rFonts w:cs="Calibri"/>
                <w:b/>
                <w:bCs/>
              </w:rPr>
              <w:t>Identity</w:t>
            </w:r>
          </w:p>
        </w:tc>
      </w:tr>
      <w:tr w:rsidR="00195A54" w:rsidRPr="00195A54" w14:paraId="61C58675" w14:textId="77777777" w:rsidTr="567B05C3">
        <w:tc>
          <w:tcPr>
            <w:tcW w:w="15509" w:type="dxa"/>
            <w:gridSpan w:val="2"/>
          </w:tcPr>
          <w:p w14:paraId="697410A0" w14:textId="02D2FEAA" w:rsidR="00251395" w:rsidRPr="00251395" w:rsidRDefault="00195A54" w:rsidP="00251395">
            <w:pPr>
              <w:widowControl w:val="0"/>
              <w:rPr>
                <w:rFonts w:cs="Calibri"/>
                <w:b/>
                <w:bCs/>
              </w:rPr>
            </w:pPr>
            <w:r w:rsidRPr="567B05C3">
              <w:rPr>
                <w:rFonts w:cs="Calibri"/>
                <w:b/>
                <w:bCs/>
              </w:rPr>
              <w:t>Expected Outcomes</w:t>
            </w:r>
            <w:r w:rsidR="009E6047" w:rsidRPr="567B05C3">
              <w:rPr>
                <w:rFonts w:cs="Calibri"/>
                <w:b/>
                <w:bCs/>
              </w:rPr>
              <w:t xml:space="preserve"> (PSHE Learning Intentions)</w:t>
            </w:r>
          </w:p>
          <w:p w14:paraId="2ABA4BA4" w14:textId="77777777" w:rsidR="000E06CF" w:rsidRPr="000E06CF" w:rsidRDefault="000E06CF" w:rsidP="000E06CF">
            <w:pPr>
              <w:widowControl w:val="0"/>
              <w:rPr>
                <w:rFonts w:cs="Calibri"/>
                <w:b/>
                <w:bCs/>
              </w:rPr>
            </w:pPr>
            <w:r w:rsidRPr="000E06CF">
              <w:rPr>
                <w:rFonts w:cs="Calibri"/>
                <w:b/>
                <w:bCs/>
              </w:rPr>
              <w:t>Pupils who are secure will be able to:</w:t>
            </w:r>
          </w:p>
          <w:p w14:paraId="0E203239" w14:textId="77777777" w:rsidR="000E06CF" w:rsidRPr="000E06CF" w:rsidRDefault="000E06CF" w:rsidP="000E06CF">
            <w:pPr>
              <w:widowControl w:val="0"/>
              <w:rPr>
                <w:rFonts w:cs="Calibri"/>
                <w:b/>
                <w:bCs/>
              </w:rPr>
            </w:pPr>
            <w:r w:rsidRPr="000E06CF">
              <w:rPr>
                <w:rFonts w:cs="Calibri"/>
                <w:b/>
                <w:bCs/>
              </w:rPr>
              <w:t>Understand the factors which make up identity.</w:t>
            </w:r>
          </w:p>
          <w:p w14:paraId="51AFD685" w14:textId="0433674A" w:rsidR="00C47C35" w:rsidRPr="00C47C35" w:rsidRDefault="000E06CF" w:rsidP="000E06CF">
            <w:pPr>
              <w:widowControl w:val="0"/>
              <w:rPr>
                <w:rFonts w:cs="Calibri"/>
                <w:b/>
                <w:bCs/>
              </w:rPr>
            </w:pPr>
            <w:r w:rsidRPr="000E06CF">
              <w:rPr>
                <w:rFonts w:cs="Calibri"/>
                <w:b/>
                <w:bCs/>
              </w:rPr>
              <w:t>Understand that images can be manipulated by the professional media but also by individuals and that they are not realistic.</w:t>
            </w:r>
          </w:p>
        </w:tc>
      </w:tr>
      <w:tr w:rsidR="06866210" w:rsidRPr="00E06566" w14:paraId="4398BCEC" w14:textId="77777777" w:rsidTr="567B05C3">
        <w:trPr>
          <w:trHeight w:val="300"/>
        </w:trPr>
        <w:tc>
          <w:tcPr>
            <w:tcW w:w="15509" w:type="dxa"/>
            <w:gridSpan w:val="2"/>
          </w:tcPr>
          <w:p w14:paraId="52B2D720" w14:textId="1F402D14" w:rsidR="06866210" w:rsidRDefault="516E766A" w:rsidP="567B05C3">
            <w:pPr>
              <w:widowControl w:val="0"/>
              <w:rPr>
                <w:rFonts w:cs="Calibri"/>
                <w:b/>
                <w:bCs/>
              </w:rPr>
            </w:pPr>
            <w:r w:rsidRPr="567B05C3">
              <w:rPr>
                <w:rFonts w:cs="Calibri"/>
                <w:b/>
                <w:bCs/>
              </w:rPr>
              <w:t>Developmental Focus</w:t>
            </w:r>
            <w:r w:rsidR="0C1C277E" w:rsidRPr="567B05C3">
              <w:rPr>
                <w:rFonts w:cs="Calibri"/>
                <w:b/>
                <w:bCs/>
              </w:rPr>
              <w:t xml:space="preserve"> Opportunities</w:t>
            </w:r>
            <w:r w:rsidR="009E6047" w:rsidRPr="567B05C3">
              <w:rPr>
                <w:rFonts w:cs="Calibri"/>
                <w:b/>
                <w:bCs/>
              </w:rPr>
              <w:t xml:space="preserve"> </w:t>
            </w:r>
            <w:r w:rsidR="00E06566" w:rsidRPr="567B05C3">
              <w:rPr>
                <w:rFonts w:cs="Calibri"/>
                <w:b/>
                <w:bCs/>
              </w:rPr>
              <w:t>(Social and Emotional Skills Learning Intentions)</w:t>
            </w:r>
          </w:p>
          <w:p w14:paraId="47ACE756" w14:textId="38DC0068" w:rsidR="06866210" w:rsidRPr="00E06566" w:rsidRDefault="00D30882" w:rsidP="002A143B">
            <w:pPr>
              <w:widowControl w:val="0"/>
              <w:rPr>
                <w:rFonts w:cs="Calibri"/>
                <w:b/>
                <w:bCs/>
              </w:rPr>
            </w:pPr>
            <w:r w:rsidRPr="00D30882">
              <w:rPr>
                <w:rFonts w:cs="Calibri"/>
                <w:b/>
                <w:bCs/>
              </w:rPr>
              <w:t>The developmental focus of this unit is to help pupils build confidence in understanding who they are and how identity is shaped. Through discussion and reflection, pupils learn to recognise the difference between how they see themselves and how others may see them, and they begin to explore how media images can influence self</w:t>
            </w:r>
            <w:r w:rsidRPr="00D30882">
              <w:rPr>
                <w:rFonts w:ascii="Cambria Math" w:hAnsi="Cambria Math" w:cs="Cambria Math"/>
                <w:b/>
                <w:bCs/>
              </w:rPr>
              <w:t>‑</w:t>
            </w:r>
            <w:r w:rsidRPr="00D30882">
              <w:rPr>
                <w:rFonts w:cs="Calibri"/>
                <w:b/>
                <w:bCs/>
              </w:rPr>
              <w:t>image. This unit supports pupils in developing emotional awareness, respecting differences, and thinking critically about the messages they receive about identity.</w:t>
            </w:r>
          </w:p>
        </w:tc>
      </w:tr>
      <w:tr w:rsidR="00195A54" w:rsidRPr="00195A54" w14:paraId="4E7257A0" w14:textId="77777777" w:rsidTr="567B05C3">
        <w:tc>
          <w:tcPr>
            <w:tcW w:w="7725" w:type="dxa"/>
            <w:shd w:val="clear" w:color="auto" w:fill="FAE2D5" w:themeFill="accent2" w:themeFillTint="33"/>
          </w:tcPr>
          <w:p w14:paraId="71C414B0" w14:textId="357DA0E9" w:rsidR="00195A54" w:rsidRPr="00195A54" w:rsidRDefault="00195A54" w:rsidP="567B05C3">
            <w:pPr>
              <w:widowControl w:val="0"/>
              <w:rPr>
                <w:rFonts w:cs="Calibri"/>
                <w:b/>
                <w:bCs/>
              </w:rPr>
            </w:pPr>
            <w:r w:rsidRPr="567B05C3">
              <w:rPr>
                <w:rFonts w:cs="Calibri"/>
                <w:b/>
                <w:bCs/>
              </w:rPr>
              <w:t>Key Learning Points</w:t>
            </w:r>
          </w:p>
        </w:tc>
        <w:tc>
          <w:tcPr>
            <w:tcW w:w="7784" w:type="dxa"/>
            <w:shd w:val="clear" w:color="auto" w:fill="FAE2D5" w:themeFill="accent2" w:themeFillTint="33"/>
          </w:tcPr>
          <w:p w14:paraId="0A5A8A25" w14:textId="4876B950" w:rsidR="00195A54" w:rsidRPr="00195A54" w:rsidRDefault="00195A54" w:rsidP="567B05C3">
            <w:pPr>
              <w:widowControl w:val="0"/>
              <w:rPr>
                <w:rFonts w:cs="Calibri"/>
                <w:b/>
                <w:bCs/>
              </w:rPr>
            </w:pPr>
            <w:r w:rsidRPr="567B05C3">
              <w:rPr>
                <w:rFonts w:cs="Calibri"/>
                <w:b/>
                <w:bCs/>
              </w:rPr>
              <w:t>Powerful Knowledge</w:t>
            </w:r>
          </w:p>
        </w:tc>
      </w:tr>
      <w:tr w:rsidR="00195A54" w:rsidRPr="00195A54" w14:paraId="06DADF0D" w14:textId="77777777" w:rsidTr="567B05C3">
        <w:tc>
          <w:tcPr>
            <w:tcW w:w="7725" w:type="dxa"/>
          </w:tcPr>
          <w:p w14:paraId="6DC39419" w14:textId="77777777" w:rsidR="002A143B" w:rsidRPr="002A143B" w:rsidRDefault="002A143B" w:rsidP="002A143B">
            <w:pPr>
              <w:widowControl w:val="0"/>
              <w:rPr>
                <w:rFonts w:cs="Calibri"/>
              </w:rPr>
            </w:pPr>
            <w:r w:rsidRPr="002A143B">
              <w:rPr>
                <w:rFonts w:cs="Calibri"/>
              </w:rPr>
              <w:t>Discussing the factors that make our ‘identity’.</w:t>
            </w:r>
          </w:p>
          <w:p w14:paraId="03157281" w14:textId="77777777" w:rsidR="002A143B" w:rsidRPr="002A143B" w:rsidRDefault="002A143B" w:rsidP="002A143B">
            <w:pPr>
              <w:widowControl w:val="0"/>
              <w:rPr>
                <w:rFonts w:cs="Calibri"/>
              </w:rPr>
            </w:pPr>
            <w:r w:rsidRPr="002A143B">
              <w:rPr>
                <w:rFonts w:cs="Calibri"/>
              </w:rPr>
              <w:t>Recognising the difference between how we see ourselves and how others see us.</w:t>
            </w:r>
          </w:p>
          <w:p w14:paraId="13987915" w14:textId="68D6763C" w:rsidR="00C47C35" w:rsidRPr="00C47C35" w:rsidRDefault="002A143B" w:rsidP="002A143B">
            <w:pPr>
              <w:widowControl w:val="0"/>
              <w:rPr>
                <w:rFonts w:cs="Calibri"/>
              </w:rPr>
            </w:pPr>
            <w:r w:rsidRPr="002A143B">
              <w:rPr>
                <w:rFonts w:cs="Calibri"/>
              </w:rPr>
              <w:t>Exploring how the media might influence our identity.</w:t>
            </w:r>
          </w:p>
        </w:tc>
        <w:tc>
          <w:tcPr>
            <w:tcW w:w="7784" w:type="dxa"/>
          </w:tcPr>
          <w:p w14:paraId="031A8F4A" w14:textId="77777777" w:rsidR="0048665A" w:rsidRDefault="0048665A" w:rsidP="0048665A">
            <w:pPr>
              <w:widowControl w:val="0"/>
            </w:pPr>
            <w:r>
              <w:t>To know that identity is is the way we see ourselves and also how other people see us.</w:t>
            </w:r>
          </w:p>
          <w:p w14:paraId="2CF7C2D4" w14:textId="77777777" w:rsidR="0048665A" w:rsidRDefault="0048665A" w:rsidP="0048665A">
            <w:pPr>
              <w:widowControl w:val="0"/>
            </w:pPr>
            <w:r>
              <w:t>To know that people may see us differently as to how we see ourselves.</w:t>
            </w:r>
          </w:p>
          <w:p w14:paraId="5B69D9F1" w14:textId="37FA1AA8" w:rsidR="00C47C35" w:rsidRPr="00195A54" w:rsidRDefault="0048665A" w:rsidP="0048665A">
            <w:pPr>
              <w:widowControl w:val="0"/>
            </w:pPr>
            <w:r>
              <w:t>To know that images can be manipulated and are not realistic.</w:t>
            </w:r>
          </w:p>
        </w:tc>
      </w:tr>
      <w:tr w:rsidR="00195A54" w:rsidRPr="00195A54" w14:paraId="11B5495E" w14:textId="77777777" w:rsidTr="567B05C3">
        <w:tc>
          <w:tcPr>
            <w:tcW w:w="7725" w:type="dxa"/>
            <w:shd w:val="clear" w:color="auto" w:fill="FAE2D5" w:themeFill="accent2" w:themeFillTint="33"/>
          </w:tcPr>
          <w:p w14:paraId="7F9FC9CC" w14:textId="21929E12" w:rsidR="00195A54" w:rsidRPr="00195A54" w:rsidRDefault="00195A54" w:rsidP="567B05C3">
            <w:pPr>
              <w:widowControl w:val="0"/>
              <w:rPr>
                <w:rFonts w:cs="Calibri"/>
                <w:b/>
                <w:bCs/>
              </w:rPr>
            </w:pPr>
            <w:r w:rsidRPr="567B05C3">
              <w:rPr>
                <w:rFonts w:cs="Calibri"/>
                <w:b/>
                <w:bCs/>
              </w:rPr>
              <w:t xml:space="preserve">Subject-Specific Vocabulary </w:t>
            </w:r>
          </w:p>
        </w:tc>
        <w:tc>
          <w:tcPr>
            <w:tcW w:w="7784" w:type="dxa"/>
            <w:shd w:val="clear" w:color="auto" w:fill="FAE2D5" w:themeFill="accent2" w:themeFillTint="33"/>
          </w:tcPr>
          <w:p w14:paraId="300D8508" w14:textId="708DA0A1" w:rsidR="00195A54" w:rsidRPr="00195A54" w:rsidRDefault="00195A54" w:rsidP="567B05C3">
            <w:pPr>
              <w:widowControl w:val="0"/>
              <w:rPr>
                <w:rFonts w:cs="Calibri"/>
                <w:b/>
                <w:bCs/>
              </w:rPr>
            </w:pPr>
            <w:r w:rsidRPr="567B05C3">
              <w:rPr>
                <w:rFonts w:cs="Calibri"/>
                <w:b/>
                <w:bCs/>
              </w:rPr>
              <w:t>Reading Opportunities</w:t>
            </w:r>
          </w:p>
        </w:tc>
      </w:tr>
      <w:tr w:rsidR="00195A54" w:rsidRPr="00195A54" w14:paraId="49B65D1F" w14:textId="77777777" w:rsidTr="567B05C3">
        <w:tc>
          <w:tcPr>
            <w:tcW w:w="7725" w:type="dxa"/>
          </w:tcPr>
          <w:p w14:paraId="2A4042CD" w14:textId="77777777" w:rsidR="00525A6E" w:rsidRDefault="00525A6E" w:rsidP="00525A6E">
            <w:pPr>
              <w:widowControl w:val="0"/>
              <w:spacing w:line="360" w:lineRule="auto"/>
            </w:pPr>
            <w:r>
              <w:t>Change</w:t>
            </w:r>
          </w:p>
          <w:p w14:paraId="4C81ADD6" w14:textId="77777777" w:rsidR="00525A6E" w:rsidRDefault="00525A6E" w:rsidP="00525A6E">
            <w:pPr>
              <w:widowControl w:val="0"/>
              <w:spacing w:line="360" w:lineRule="auto"/>
            </w:pPr>
            <w:r>
              <w:t>Identity</w:t>
            </w:r>
          </w:p>
          <w:p w14:paraId="0A27B40B" w14:textId="77777777" w:rsidR="00525A6E" w:rsidRDefault="00525A6E" w:rsidP="00525A6E">
            <w:pPr>
              <w:widowControl w:val="0"/>
              <w:spacing w:line="360" w:lineRule="auto"/>
            </w:pPr>
            <w:r>
              <w:t>Images</w:t>
            </w:r>
          </w:p>
          <w:p w14:paraId="236DF5B8" w14:textId="77777777" w:rsidR="00525A6E" w:rsidRDefault="00525A6E" w:rsidP="00525A6E">
            <w:pPr>
              <w:widowControl w:val="0"/>
              <w:spacing w:line="360" w:lineRule="auto"/>
            </w:pPr>
            <w:r>
              <w:t>Manipulation</w:t>
            </w:r>
          </w:p>
          <w:p w14:paraId="1E0D00A8" w14:textId="4217AFA0" w:rsidR="002A143B" w:rsidRPr="00195A54" w:rsidRDefault="00525A6E" w:rsidP="00525A6E">
            <w:pPr>
              <w:widowControl w:val="0"/>
              <w:spacing w:line="360" w:lineRule="auto"/>
            </w:pPr>
            <w:r>
              <w:t>Media</w:t>
            </w:r>
          </w:p>
        </w:tc>
        <w:tc>
          <w:tcPr>
            <w:tcW w:w="7784" w:type="dxa"/>
          </w:tcPr>
          <w:p w14:paraId="57DD4DE9" w14:textId="77777777" w:rsidR="00052FBB" w:rsidRPr="00052FBB" w:rsidRDefault="00052FBB" w:rsidP="00052FBB">
            <w:pPr>
              <w:widowControl w:val="0"/>
              <w:rPr>
                <w:rFonts w:cs="Calibri"/>
              </w:rPr>
            </w:pPr>
            <w:r w:rsidRPr="00052FBB">
              <w:rPr>
                <w:rFonts w:cs="Calibri"/>
              </w:rPr>
              <w:t>You can include texts or extracts that help pupils explore identity, self</w:t>
            </w:r>
            <w:r w:rsidRPr="00052FBB">
              <w:rPr>
                <w:rFonts w:ascii="Cambria Math" w:hAnsi="Cambria Math" w:cs="Cambria Math"/>
              </w:rPr>
              <w:t>‑</w:t>
            </w:r>
            <w:r w:rsidRPr="00052FBB">
              <w:rPr>
                <w:rFonts w:cs="Calibri"/>
              </w:rPr>
              <w:t>image and media influence. For example:</w:t>
            </w:r>
          </w:p>
          <w:p w14:paraId="6784A92D" w14:textId="40C6BE23" w:rsidR="00052FBB" w:rsidRPr="00052FBB" w:rsidRDefault="00052FBB" w:rsidP="00052FBB">
            <w:pPr>
              <w:widowControl w:val="0"/>
              <w:rPr>
                <w:rFonts w:cs="Calibri"/>
              </w:rPr>
            </w:pPr>
            <w:r w:rsidRPr="00052FBB">
              <w:rPr>
                <w:rFonts w:cs="Calibri"/>
              </w:rPr>
              <w:t>Short articles or news reports about how images are edited or filtered</w:t>
            </w:r>
            <w:r w:rsidR="00DF7027">
              <w:rPr>
                <w:rFonts w:cs="Calibri"/>
              </w:rPr>
              <w:t>.</w:t>
            </w:r>
          </w:p>
          <w:p w14:paraId="2E4D2B73" w14:textId="23791B8F" w:rsidR="00052FBB" w:rsidRPr="00052FBB" w:rsidRDefault="00052FBB" w:rsidP="00052FBB">
            <w:pPr>
              <w:widowControl w:val="0"/>
              <w:rPr>
                <w:rFonts w:cs="Calibri"/>
              </w:rPr>
            </w:pPr>
            <w:r w:rsidRPr="00052FBB">
              <w:rPr>
                <w:rFonts w:cs="Calibri"/>
              </w:rPr>
              <w:t>Biographical extracts where individuals discuss identity or self</w:t>
            </w:r>
            <w:r w:rsidRPr="00052FBB">
              <w:rPr>
                <w:rFonts w:ascii="Cambria Math" w:hAnsi="Cambria Math" w:cs="Cambria Math"/>
              </w:rPr>
              <w:t>‑</w:t>
            </w:r>
            <w:r w:rsidRPr="00052FBB">
              <w:rPr>
                <w:rFonts w:cs="Calibri"/>
              </w:rPr>
              <w:t>perception</w:t>
            </w:r>
            <w:r w:rsidR="00DF7027">
              <w:rPr>
                <w:rFonts w:cs="Calibri"/>
              </w:rPr>
              <w:t>.</w:t>
            </w:r>
          </w:p>
          <w:p w14:paraId="505E52EC" w14:textId="7823046D" w:rsidR="00052FBB" w:rsidRPr="00052FBB" w:rsidRDefault="00052FBB" w:rsidP="00052FBB">
            <w:pPr>
              <w:widowControl w:val="0"/>
              <w:rPr>
                <w:rFonts w:cs="Calibri"/>
              </w:rPr>
            </w:pPr>
            <w:r w:rsidRPr="00052FBB">
              <w:rPr>
                <w:rFonts w:cs="Calibri"/>
              </w:rPr>
              <w:t>Age</w:t>
            </w:r>
            <w:r w:rsidRPr="00052FBB">
              <w:rPr>
                <w:rFonts w:ascii="Cambria Math" w:hAnsi="Cambria Math" w:cs="Cambria Math"/>
              </w:rPr>
              <w:t>‑</w:t>
            </w:r>
            <w:r w:rsidRPr="00052FBB">
              <w:rPr>
                <w:rFonts w:cs="Calibri"/>
              </w:rPr>
              <w:t>appropriate PSHE picture books or stories that explore diversity and identity</w:t>
            </w:r>
            <w:r w:rsidR="00DF7027">
              <w:rPr>
                <w:rFonts w:cs="Calibri"/>
              </w:rPr>
              <w:t>.</w:t>
            </w:r>
          </w:p>
          <w:p w14:paraId="73DEE9A5" w14:textId="726DD4BD" w:rsidR="00C47C35" w:rsidRPr="00195A54" w:rsidRDefault="00052FBB" w:rsidP="00052FBB">
            <w:pPr>
              <w:widowControl w:val="0"/>
              <w:rPr>
                <w:rFonts w:cs="Calibri"/>
              </w:rPr>
            </w:pPr>
            <w:r w:rsidRPr="00052FBB">
              <w:rPr>
                <w:rFonts w:cs="Calibri"/>
              </w:rPr>
              <w:t>Online safety materials about edited images and social media presentation</w:t>
            </w:r>
            <w:r w:rsidR="00DF7027">
              <w:rPr>
                <w:rFonts w:cs="Calibri"/>
              </w:rPr>
              <w:t>.</w:t>
            </w:r>
          </w:p>
        </w:tc>
      </w:tr>
      <w:tr w:rsidR="00195A54" w:rsidRPr="00195A54" w14:paraId="52FDDB70" w14:textId="77777777" w:rsidTr="567B05C3">
        <w:tc>
          <w:tcPr>
            <w:tcW w:w="7725" w:type="dxa"/>
            <w:shd w:val="clear" w:color="auto" w:fill="FAE2D5" w:themeFill="accent2" w:themeFillTint="33"/>
          </w:tcPr>
          <w:p w14:paraId="0F848A00" w14:textId="13D105B8" w:rsidR="00195A54" w:rsidRPr="00195A54" w:rsidRDefault="00195A54" w:rsidP="567B05C3">
            <w:pPr>
              <w:widowControl w:val="0"/>
              <w:rPr>
                <w:rFonts w:cs="Calibri"/>
                <w:b/>
                <w:bCs/>
              </w:rPr>
            </w:pPr>
            <w:r w:rsidRPr="567B05C3">
              <w:rPr>
                <w:rFonts w:cs="Calibri"/>
                <w:b/>
                <w:bCs/>
              </w:rPr>
              <w:t>Possible Misconceptions</w:t>
            </w:r>
          </w:p>
        </w:tc>
        <w:tc>
          <w:tcPr>
            <w:tcW w:w="7784" w:type="dxa"/>
            <w:shd w:val="clear" w:color="auto" w:fill="FAE2D5" w:themeFill="accent2" w:themeFillTint="33"/>
          </w:tcPr>
          <w:p w14:paraId="6AAEE7C2" w14:textId="3C0F61C4" w:rsidR="00195A54" w:rsidRPr="00195A54" w:rsidRDefault="00195A54" w:rsidP="567B05C3">
            <w:pPr>
              <w:widowControl w:val="0"/>
              <w:rPr>
                <w:rFonts w:cs="Calibri"/>
                <w:b/>
                <w:bCs/>
              </w:rPr>
            </w:pPr>
            <w:r w:rsidRPr="567B05C3">
              <w:rPr>
                <w:rFonts w:cs="Calibri"/>
                <w:b/>
                <w:bCs/>
              </w:rPr>
              <w:t>Cross-Curricular Links</w:t>
            </w:r>
          </w:p>
        </w:tc>
      </w:tr>
      <w:tr w:rsidR="00195A54" w:rsidRPr="00195A54" w14:paraId="542ABD73" w14:textId="77777777" w:rsidTr="567B05C3">
        <w:tc>
          <w:tcPr>
            <w:tcW w:w="7725" w:type="dxa"/>
          </w:tcPr>
          <w:p w14:paraId="3055CD0F" w14:textId="58775FD7" w:rsidR="00D9356E" w:rsidRPr="00D9356E" w:rsidRDefault="00D9356E" w:rsidP="00D9356E">
            <w:pPr>
              <w:rPr>
                <w:rFonts w:cs="Calibri"/>
              </w:rPr>
            </w:pPr>
            <w:r w:rsidRPr="00D9356E">
              <w:rPr>
                <w:rFonts w:cs="Calibri"/>
              </w:rPr>
              <w:t>Believing that identity is fixed and cannot change over time</w:t>
            </w:r>
            <w:r w:rsidR="003033CC">
              <w:rPr>
                <w:rFonts w:cs="Calibri"/>
              </w:rPr>
              <w:t>.</w:t>
            </w:r>
          </w:p>
          <w:p w14:paraId="69BF2C8C" w14:textId="76A490F8" w:rsidR="00D9356E" w:rsidRPr="00D9356E" w:rsidRDefault="00D9356E" w:rsidP="00D9356E">
            <w:pPr>
              <w:rPr>
                <w:rFonts w:cs="Calibri"/>
              </w:rPr>
            </w:pPr>
            <w:r w:rsidRPr="00D9356E">
              <w:rPr>
                <w:rFonts w:cs="Calibri"/>
              </w:rPr>
              <w:t>Thinking that how others see them is always accurate or more important than how they see themselves</w:t>
            </w:r>
            <w:r w:rsidR="003033CC">
              <w:rPr>
                <w:rFonts w:cs="Calibri"/>
              </w:rPr>
              <w:t>.</w:t>
            </w:r>
          </w:p>
          <w:p w14:paraId="7DD4EE49" w14:textId="1DB25FA0" w:rsidR="00D9356E" w:rsidRPr="00D9356E" w:rsidRDefault="00D9356E" w:rsidP="00D9356E">
            <w:pPr>
              <w:rPr>
                <w:rFonts w:cs="Calibri"/>
              </w:rPr>
            </w:pPr>
            <w:r w:rsidRPr="00D9356E">
              <w:rPr>
                <w:rFonts w:cs="Calibri"/>
              </w:rPr>
              <w:t>Assuming images online or in the media always show the truth</w:t>
            </w:r>
            <w:r w:rsidR="003033CC">
              <w:rPr>
                <w:rFonts w:cs="Calibri"/>
              </w:rPr>
              <w:t>.</w:t>
            </w:r>
          </w:p>
          <w:p w14:paraId="6CC669F1" w14:textId="77777777" w:rsidR="00D9356E" w:rsidRPr="00D9356E" w:rsidRDefault="00D9356E" w:rsidP="00D9356E">
            <w:pPr>
              <w:rPr>
                <w:rFonts w:cs="Calibri"/>
              </w:rPr>
            </w:pPr>
          </w:p>
          <w:p w14:paraId="12DB3379" w14:textId="3068E81C" w:rsidR="00D9356E" w:rsidRPr="00D9356E" w:rsidRDefault="00D9356E" w:rsidP="00D9356E">
            <w:pPr>
              <w:rPr>
                <w:rFonts w:cs="Calibri"/>
              </w:rPr>
            </w:pPr>
            <w:r w:rsidRPr="00D9356E">
              <w:rPr>
                <w:rFonts w:cs="Calibri"/>
              </w:rPr>
              <w:lastRenderedPageBreak/>
              <w:t>Believing that edited or filtered images are “normal” or represent how people look in real life</w:t>
            </w:r>
            <w:r w:rsidR="003033CC">
              <w:rPr>
                <w:rFonts w:cs="Calibri"/>
              </w:rPr>
              <w:t>.</w:t>
            </w:r>
          </w:p>
          <w:p w14:paraId="299CC210" w14:textId="439D42ED" w:rsidR="00C47C35" w:rsidRPr="00195A54" w:rsidRDefault="00D9356E" w:rsidP="00D9356E">
            <w:pPr>
              <w:rPr>
                <w:rFonts w:cs="Calibri"/>
              </w:rPr>
            </w:pPr>
            <w:r w:rsidRPr="00D9356E">
              <w:rPr>
                <w:rFonts w:cs="Calibri"/>
              </w:rPr>
              <w:t>Thinking that everyone experiences identity in the same way</w:t>
            </w:r>
            <w:r w:rsidR="003033CC">
              <w:rPr>
                <w:rFonts w:cs="Calibri"/>
              </w:rPr>
              <w:t>.</w:t>
            </w:r>
          </w:p>
        </w:tc>
        <w:tc>
          <w:tcPr>
            <w:tcW w:w="7784" w:type="dxa"/>
          </w:tcPr>
          <w:p w14:paraId="7DCD9DC6" w14:textId="56626803" w:rsidR="00C47C35" w:rsidRPr="00195A54" w:rsidRDefault="009D229F" w:rsidP="567B05C3">
            <w:pPr>
              <w:widowControl w:val="0"/>
              <w:rPr>
                <w:rFonts w:cs="Calibri"/>
              </w:rPr>
            </w:pPr>
            <w:r>
              <w:rPr>
                <w:rFonts w:cs="Calibri"/>
              </w:rPr>
              <w:lastRenderedPageBreak/>
              <w:t>None in this unit.</w:t>
            </w:r>
          </w:p>
        </w:tc>
      </w:tr>
    </w:tbl>
    <w:p w14:paraId="0FB60DF5" w14:textId="77777777" w:rsidR="0018518C" w:rsidRPr="00195A54" w:rsidRDefault="0018518C">
      <w:pPr>
        <w:rPr>
          <w:rFonts w:cs="Calibri"/>
        </w:rPr>
      </w:pPr>
    </w:p>
    <w:sectPr w:rsidR="0018518C" w:rsidRPr="00195A54" w:rsidSect="00195A54">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246AF" w14:textId="77777777" w:rsidR="00406D07" w:rsidRDefault="00406D07" w:rsidP="00195A54">
      <w:pPr>
        <w:spacing w:after="0" w:line="240" w:lineRule="auto"/>
      </w:pPr>
      <w:r>
        <w:separator/>
      </w:r>
    </w:p>
  </w:endnote>
  <w:endnote w:type="continuationSeparator" w:id="0">
    <w:p w14:paraId="193F9F9C" w14:textId="77777777" w:rsidR="00406D07" w:rsidRDefault="00406D07" w:rsidP="00195A54">
      <w:pPr>
        <w:spacing w:after="0" w:line="240" w:lineRule="auto"/>
      </w:pPr>
      <w:r>
        <w:continuationSeparator/>
      </w:r>
    </w:p>
  </w:endnote>
  <w:endnote w:type="continuationNotice" w:id="1">
    <w:p w14:paraId="41AA19E1" w14:textId="77777777" w:rsidR="00406D07" w:rsidRDefault="00406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294F9F67" w14:paraId="1661FECB" w14:textId="77777777" w:rsidTr="294F9F67">
      <w:trPr>
        <w:trHeight w:val="300"/>
      </w:trPr>
      <w:tc>
        <w:tcPr>
          <w:tcW w:w="5130" w:type="dxa"/>
        </w:tcPr>
        <w:p w14:paraId="50D95D6E" w14:textId="3E0EEEF1" w:rsidR="294F9F67" w:rsidRDefault="294F9F67" w:rsidP="294F9F67">
          <w:pPr>
            <w:pStyle w:val="Header"/>
            <w:ind w:left="-115"/>
          </w:pPr>
        </w:p>
      </w:tc>
      <w:tc>
        <w:tcPr>
          <w:tcW w:w="5130" w:type="dxa"/>
        </w:tcPr>
        <w:p w14:paraId="144DBBF2" w14:textId="64FCBC48" w:rsidR="294F9F67" w:rsidRDefault="294F9F67" w:rsidP="294F9F67">
          <w:pPr>
            <w:pStyle w:val="Header"/>
            <w:jc w:val="center"/>
          </w:pPr>
        </w:p>
      </w:tc>
      <w:tc>
        <w:tcPr>
          <w:tcW w:w="5130" w:type="dxa"/>
        </w:tcPr>
        <w:p w14:paraId="5498E16B" w14:textId="0E5CE0C0" w:rsidR="294F9F67" w:rsidRDefault="294F9F67" w:rsidP="294F9F67">
          <w:pPr>
            <w:pStyle w:val="Header"/>
            <w:ind w:right="-115"/>
            <w:jc w:val="right"/>
          </w:pPr>
        </w:p>
      </w:tc>
    </w:tr>
  </w:tbl>
  <w:p w14:paraId="0979ADF7" w14:textId="0BE7CEFE" w:rsidR="294F9F67" w:rsidRDefault="294F9F67" w:rsidP="294F9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3C029" w14:textId="77777777" w:rsidR="00406D07" w:rsidRDefault="00406D07" w:rsidP="00195A54">
      <w:pPr>
        <w:spacing w:after="0" w:line="240" w:lineRule="auto"/>
      </w:pPr>
      <w:r>
        <w:separator/>
      </w:r>
    </w:p>
  </w:footnote>
  <w:footnote w:type="continuationSeparator" w:id="0">
    <w:p w14:paraId="7A8F12A3" w14:textId="77777777" w:rsidR="00406D07" w:rsidRDefault="00406D07" w:rsidP="00195A54">
      <w:pPr>
        <w:spacing w:after="0" w:line="240" w:lineRule="auto"/>
      </w:pPr>
      <w:r>
        <w:continuationSeparator/>
      </w:r>
    </w:p>
  </w:footnote>
  <w:footnote w:type="continuationNotice" w:id="1">
    <w:p w14:paraId="4F48EC9E" w14:textId="77777777" w:rsidR="00406D07" w:rsidRDefault="00406D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826E1" w14:textId="4B06C5FC" w:rsidR="00195A54" w:rsidRPr="00C47C35" w:rsidRDefault="567B05C3" w:rsidP="00C47C35">
    <w:pPr>
      <w:pStyle w:val="Header"/>
      <w:jc w:val="center"/>
      <w:rPr>
        <w:u w:val="single"/>
      </w:rPr>
    </w:pPr>
    <w:r w:rsidRPr="567B05C3">
      <w:rPr>
        <w:u w:val="single"/>
      </w:rPr>
      <w:t>Year 6 PSHE Unit Plan</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52FBB"/>
    <w:rsid w:val="0009383E"/>
    <w:rsid w:val="00093E10"/>
    <w:rsid w:val="00096228"/>
    <w:rsid w:val="000E06CF"/>
    <w:rsid w:val="0018518C"/>
    <w:rsid w:val="00195A54"/>
    <w:rsid w:val="002360A4"/>
    <w:rsid w:val="00251395"/>
    <w:rsid w:val="002550DB"/>
    <w:rsid w:val="002A143B"/>
    <w:rsid w:val="003033CC"/>
    <w:rsid w:val="00316F31"/>
    <w:rsid w:val="00383BE2"/>
    <w:rsid w:val="00383FD4"/>
    <w:rsid w:val="00391221"/>
    <w:rsid w:val="003B666C"/>
    <w:rsid w:val="003C19AE"/>
    <w:rsid w:val="003E4E38"/>
    <w:rsid w:val="003F6362"/>
    <w:rsid w:val="00406D07"/>
    <w:rsid w:val="0043308C"/>
    <w:rsid w:val="00434841"/>
    <w:rsid w:val="0048665A"/>
    <w:rsid w:val="00525A6E"/>
    <w:rsid w:val="00546298"/>
    <w:rsid w:val="00552CF8"/>
    <w:rsid w:val="00562855"/>
    <w:rsid w:val="00572C69"/>
    <w:rsid w:val="005B47A0"/>
    <w:rsid w:val="005F3BE7"/>
    <w:rsid w:val="00603C60"/>
    <w:rsid w:val="006E02F1"/>
    <w:rsid w:val="006F0359"/>
    <w:rsid w:val="006F1772"/>
    <w:rsid w:val="00727580"/>
    <w:rsid w:val="00755DF4"/>
    <w:rsid w:val="0086192E"/>
    <w:rsid w:val="00890DE1"/>
    <w:rsid w:val="008D66CC"/>
    <w:rsid w:val="008D6FCA"/>
    <w:rsid w:val="00905EEB"/>
    <w:rsid w:val="00944250"/>
    <w:rsid w:val="00980A52"/>
    <w:rsid w:val="009A451C"/>
    <w:rsid w:val="009D229F"/>
    <w:rsid w:val="009E6047"/>
    <w:rsid w:val="00A118EF"/>
    <w:rsid w:val="00A87D9A"/>
    <w:rsid w:val="00AD0B73"/>
    <w:rsid w:val="00AD6CF3"/>
    <w:rsid w:val="00B07125"/>
    <w:rsid w:val="00B72AF3"/>
    <w:rsid w:val="00BA292B"/>
    <w:rsid w:val="00BB21E9"/>
    <w:rsid w:val="00BE30D2"/>
    <w:rsid w:val="00C1074A"/>
    <w:rsid w:val="00C47C35"/>
    <w:rsid w:val="00CB6DF2"/>
    <w:rsid w:val="00D24D50"/>
    <w:rsid w:val="00D30882"/>
    <w:rsid w:val="00D81E35"/>
    <w:rsid w:val="00D862A9"/>
    <w:rsid w:val="00D9356E"/>
    <w:rsid w:val="00DF7027"/>
    <w:rsid w:val="00E06566"/>
    <w:rsid w:val="00E328D1"/>
    <w:rsid w:val="00E43558"/>
    <w:rsid w:val="00E86A4E"/>
    <w:rsid w:val="00EA7126"/>
    <w:rsid w:val="00EA7C41"/>
    <w:rsid w:val="00F10CF5"/>
    <w:rsid w:val="00F671E2"/>
    <w:rsid w:val="00F83601"/>
    <w:rsid w:val="00F9356C"/>
    <w:rsid w:val="032D7FF8"/>
    <w:rsid w:val="03F363A1"/>
    <w:rsid w:val="06866210"/>
    <w:rsid w:val="08BD48E1"/>
    <w:rsid w:val="09CE7D32"/>
    <w:rsid w:val="0B25F425"/>
    <w:rsid w:val="0C1C277E"/>
    <w:rsid w:val="0F51895C"/>
    <w:rsid w:val="10EDECFF"/>
    <w:rsid w:val="125D4086"/>
    <w:rsid w:val="1300F193"/>
    <w:rsid w:val="1396D113"/>
    <w:rsid w:val="145840CD"/>
    <w:rsid w:val="1AAE6C5A"/>
    <w:rsid w:val="1F3C9BA4"/>
    <w:rsid w:val="201EB5A9"/>
    <w:rsid w:val="23CEB971"/>
    <w:rsid w:val="25E16150"/>
    <w:rsid w:val="271D36A6"/>
    <w:rsid w:val="28D3CFAF"/>
    <w:rsid w:val="294F9F67"/>
    <w:rsid w:val="2AEA547E"/>
    <w:rsid w:val="2C630927"/>
    <w:rsid w:val="2CE20E5B"/>
    <w:rsid w:val="2D6BD715"/>
    <w:rsid w:val="2E3CE0FA"/>
    <w:rsid w:val="2E4AAB02"/>
    <w:rsid w:val="31676E6E"/>
    <w:rsid w:val="350222A1"/>
    <w:rsid w:val="39BECB2F"/>
    <w:rsid w:val="3A8CC2B2"/>
    <w:rsid w:val="3AA84127"/>
    <w:rsid w:val="3B1398DF"/>
    <w:rsid w:val="40D76169"/>
    <w:rsid w:val="40E063CD"/>
    <w:rsid w:val="417DD0E8"/>
    <w:rsid w:val="4658C53E"/>
    <w:rsid w:val="468D7AE1"/>
    <w:rsid w:val="495C5D8F"/>
    <w:rsid w:val="49F56D24"/>
    <w:rsid w:val="4B44F557"/>
    <w:rsid w:val="4BFAC104"/>
    <w:rsid w:val="516E766A"/>
    <w:rsid w:val="5194F8C5"/>
    <w:rsid w:val="5412A698"/>
    <w:rsid w:val="567B05C3"/>
    <w:rsid w:val="5CDC4B33"/>
    <w:rsid w:val="5EED067F"/>
    <w:rsid w:val="5EF5F61E"/>
    <w:rsid w:val="668A20E4"/>
    <w:rsid w:val="66A82D06"/>
    <w:rsid w:val="67B6A907"/>
    <w:rsid w:val="6AEBA09E"/>
    <w:rsid w:val="6B5D4792"/>
    <w:rsid w:val="6B7FBB7B"/>
    <w:rsid w:val="6B9C1C3B"/>
    <w:rsid w:val="6D7687DF"/>
    <w:rsid w:val="70561883"/>
    <w:rsid w:val="72376D38"/>
    <w:rsid w:val="732EBC4B"/>
    <w:rsid w:val="792AF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9" ma:contentTypeDescription="Create a new document." ma:contentTypeScope="" ma:versionID="b43b0555cda873754e7abb50e9d572af">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845d90d22be9e9025cf6ada7b4bc327f"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4CD39F-C3BF-4CAB-AD2F-8F3C1710CB70}"/>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12</TotalTime>
  <Pages>2</Pages>
  <Words>336</Words>
  <Characters>1935</Characters>
  <Application>Microsoft Office Word</Application>
  <DocSecurity>0</DocSecurity>
  <Lines>69</Lines>
  <Paragraphs>55</Paragraphs>
  <ScaleCrop>false</ScaleCrop>
  <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Garner, Debbie</cp:lastModifiedBy>
  <cp:revision>16</cp:revision>
  <dcterms:created xsi:type="dcterms:W3CDTF">2026-03-06T13:11:00Z</dcterms:created>
  <dcterms:modified xsi:type="dcterms:W3CDTF">2026-03-06T13:26:00Z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