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4595DA91">
        <w:tc>
          <w:tcPr>
            <w:tcW w:w="15509" w:type="dxa"/>
            <w:gridSpan w:val="2"/>
            <w:shd w:val="clear" w:color="auto" w:fill="FAE2D5" w:themeFill="accent2" w:themeFillTint="33"/>
          </w:tcPr>
          <w:p w14:paraId="7F4BB30C" w14:textId="66CAEC36" w:rsidR="00195A54" w:rsidRPr="007C30C6" w:rsidRDefault="007C30C6" w:rsidP="4595DA91">
            <w:pPr>
              <w:rPr>
                <w:rFonts w:cs="Calibri"/>
                <w:b/>
                <w:bCs/>
              </w:rPr>
            </w:pPr>
            <w:r>
              <w:rPr>
                <w:rFonts w:cs="Calibri"/>
                <w:b/>
                <w:bCs/>
              </w:rPr>
              <w:t xml:space="preserve">What was </w:t>
            </w:r>
            <w:r w:rsidR="003C7554">
              <w:rPr>
                <w:rFonts w:cs="Calibri"/>
                <w:b/>
                <w:bCs/>
              </w:rPr>
              <w:t>important to ancient Egyptians?</w:t>
            </w:r>
          </w:p>
        </w:tc>
      </w:tr>
      <w:tr w:rsidR="00195A54" w:rsidRPr="00195A54" w14:paraId="61C58675" w14:textId="77777777" w:rsidTr="4595DA91">
        <w:tc>
          <w:tcPr>
            <w:tcW w:w="15509" w:type="dxa"/>
            <w:gridSpan w:val="2"/>
          </w:tcPr>
          <w:p w14:paraId="139F6905" w14:textId="30C56529" w:rsidR="00195A54" w:rsidRDefault="00195A54">
            <w:pPr>
              <w:rPr>
                <w:rFonts w:cs="Calibri"/>
                <w:b/>
                <w:bCs/>
              </w:rPr>
            </w:pPr>
            <w:r w:rsidRPr="00195A54">
              <w:rPr>
                <w:rFonts w:cs="Calibri"/>
                <w:b/>
                <w:bCs/>
              </w:rPr>
              <w:t>Expected Outcomes</w:t>
            </w:r>
          </w:p>
          <w:p w14:paraId="0471D055" w14:textId="77777777" w:rsidR="000B29CB" w:rsidRDefault="007C30C6" w:rsidP="000B29CB">
            <w:pPr>
              <w:rPr>
                <w:rFonts w:cs="Calibri"/>
              </w:rPr>
            </w:pPr>
            <w:r w:rsidRPr="007C30C6">
              <w:rPr>
                <w:rFonts w:cs="Calibri"/>
              </w:rPr>
              <w:t>Pupils</w:t>
            </w:r>
            <w:r w:rsidRPr="007C30C6">
              <w:rPr>
                <w:rFonts w:cs="Calibri"/>
                <w:b/>
                <w:bCs/>
              </w:rPr>
              <w:t> </w:t>
            </w:r>
            <w:r w:rsidRPr="007C30C6">
              <w:rPr>
                <w:rFonts w:cs="Calibri"/>
              </w:rPr>
              <w:t>will be able to:</w:t>
            </w:r>
          </w:p>
          <w:p w14:paraId="4B6EB127" w14:textId="683CED8B" w:rsidR="000B29CB" w:rsidRPr="000B29CB" w:rsidRDefault="000B29CB" w:rsidP="003B0F36">
            <w:pPr>
              <w:pStyle w:val="ListParagraph"/>
              <w:numPr>
                <w:ilvl w:val="0"/>
                <w:numId w:val="7"/>
              </w:numPr>
              <w:ind w:left="714" w:hanging="357"/>
              <w:rPr>
                <w:rFonts w:cs="Calibri"/>
              </w:rPr>
            </w:pPr>
            <w:r w:rsidRPr="000B29CB">
              <w:rPr>
                <w:rFonts w:eastAsia="Times New Roman" w:cs="Arial"/>
                <w:color w:val="222222"/>
                <w:kern w:val="0"/>
                <w:lang w:eastAsia="en-GB"/>
                <w14:ligatures w14:val="none"/>
              </w:rPr>
              <w:t>Identify where and when ancient civilisations first appeared.</w:t>
            </w:r>
          </w:p>
          <w:p w14:paraId="708F0573" w14:textId="77777777" w:rsidR="000B29CB" w:rsidRPr="000B29CB" w:rsidRDefault="000B29CB" w:rsidP="003B0F36">
            <w:pPr>
              <w:numPr>
                <w:ilvl w:val="0"/>
                <w:numId w:val="3"/>
              </w:numPr>
              <w:shd w:val="clear" w:color="auto" w:fill="FFFFFF"/>
              <w:ind w:left="714" w:hanging="357"/>
              <w:rPr>
                <w:rFonts w:eastAsia="Times New Roman" w:cs="Arial"/>
                <w:color w:val="222222"/>
                <w:kern w:val="0"/>
                <w:lang w:eastAsia="en-GB"/>
                <w14:ligatures w14:val="none"/>
              </w:rPr>
            </w:pPr>
            <w:r w:rsidRPr="000B29CB">
              <w:rPr>
                <w:rFonts w:eastAsia="Times New Roman" w:cs="Arial"/>
                <w:color w:val="222222"/>
                <w:kern w:val="0"/>
                <w:lang w:eastAsia="en-GB"/>
                <w14:ligatures w14:val="none"/>
              </w:rPr>
              <w:t>Ask historically valid questions about sources.</w:t>
            </w:r>
          </w:p>
          <w:p w14:paraId="39D0F647" w14:textId="77777777" w:rsidR="000B29CB" w:rsidRPr="000B29CB" w:rsidRDefault="000B29CB" w:rsidP="003B0F36">
            <w:pPr>
              <w:numPr>
                <w:ilvl w:val="0"/>
                <w:numId w:val="3"/>
              </w:numPr>
              <w:shd w:val="clear" w:color="auto" w:fill="FFFFFF"/>
              <w:ind w:left="714" w:hanging="357"/>
              <w:rPr>
                <w:rFonts w:eastAsia="Times New Roman" w:cs="Arial"/>
                <w:color w:val="222222"/>
                <w:kern w:val="0"/>
                <w:lang w:eastAsia="en-GB"/>
                <w14:ligatures w14:val="none"/>
              </w:rPr>
            </w:pPr>
            <w:r w:rsidRPr="000B29CB">
              <w:rPr>
                <w:rFonts w:eastAsia="Times New Roman" w:cs="Arial"/>
                <w:color w:val="222222"/>
                <w:kern w:val="0"/>
                <w:lang w:eastAsia="en-GB"/>
                <w14:ligatures w14:val="none"/>
              </w:rPr>
              <w:t>Identify Ancient Egypt’s location and its key geographical features.</w:t>
            </w:r>
          </w:p>
          <w:p w14:paraId="2084D20B" w14:textId="77777777" w:rsidR="000B29CB" w:rsidRPr="000B29CB" w:rsidRDefault="000B29CB" w:rsidP="003B0F36">
            <w:pPr>
              <w:numPr>
                <w:ilvl w:val="0"/>
                <w:numId w:val="3"/>
              </w:numPr>
              <w:shd w:val="clear" w:color="auto" w:fill="FFFFFF"/>
              <w:ind w:left="714" w:hanging="357"/>
              <w:rPr>
                <w:rFonts w:eastAsia="Times New Roman" w:cs="Arial"/>
                <w:color w:val="222222"/>
                <w:kern w:val="0"/>
                <w:lang w:eastAsia="en-GB"/>
                <w14:ligatures w14:val="none"/>
              </w:rPr>
            </w:pPr>
            <w:r w:rsidRPr="000B29CB">
              <w:rPr>
                <w:rFonts w:eastAsia="Times New Roman" w:cs="Arial"/>
                <w:color w:val="222222"/>
                <w:kern w:val="0"/>
                <w:lang w:eastAsia="en-GB"/>
                <w14:ligatures w14:val="none"/>
              </w:rPr>
              <w:t>Explain why the River Nile was important to ancient Egyptians. </w:t>
            </w:r>
          </w:p>
          <w:p w14:paraId="227AB814" w14:textId="77777777" w:rsidR="000B29CB" w:rsidRPr="000B29CB" w:rsidRDefault="000B29CB" w:rsidP="003B0F36">
            <w:pPr>
              <w:numPr>
                <w:ilvl w:val="0"/>
                <w:numId w:val="3"/>
              </w:numPr>
              <w:shd w:val="clear" w:color="auto" w:fill="FFFFFF"/>
              <w:ind w:left="714" w:hanging="357"/>
              <w:rPr>
                <w:rFonts w:eastAsia="Times New Roman" w:cs="Arial"/>
                <w:color w:val="222222"/>
                <w:kern w:val="0"/>
                <w:lang w:eastAsia="en-GB"/>
                <w14:ligatures w14:val="none"/>
              </w:rPr>
            </w:pPr>
            <w:r w:rsidRPr="000B29CB">
              <w:rPr>
                <w:rFonts w:eastAsia="Times New Roman" w:cs="Arial"/>
                <w:color w:val="222222"/>
                <w:kern w:val="0"/>
                <w:lang w:eastAsia="en-GB"/>
                <w14:ligatures w14:val="none"/>
              </w:rPr>
              <w:t>Explain the significance of the Rosetta Stone.</w:t>
            </w:r>
          </w:p>
          <w:p w14:paraId="58F4A710" w14:textId="77777777" w:rsidR="000B29CB" w:rsidRPr="000B29CB" w:rsidRDefault="000B29CB" w:rsidP="003B0F36">
            <w:pPr>
              <w:numPr>
                <w:ilvl w:val="0"/>
                <w:numId w:val="3"/>
              </w:numPr>
              <w:shd w:val="clear" w:color="auto" w:fill="FFFFFF"/>
              <w:ind w:left="714" w:hanging="357"/>
              <w:rPr>
                <w:rFonts w:eastAsia="Times New Roman" w:cs="Arial"/>
                <w:color w:val="222222"/>
                <w:kern w:val="0"/>
                <w:lang w:eastAsia="en-GB"/>
                <w14:ligatures w14:val="none"/>
              </w:rPr>
            </w:pPr>
            <w:r w:rsidRPr="000B29CB">
              <w:rPr>
                <w:rFonts w:eastAsia="Times New Roman" w:cs="Arial"/>
                <w:color w:val="222222"/>
                <w:kern w:val="0"/>
                <w:lang w:eastAsia="en-GB"/>
                <w14:ligatures w14:val="none"/>
              </w:rPr>
              <w:t>Explain the importance of gods and goddesses to people in ancient Egypt.</w:t>
            </w:r>
          </w:p>
          <w:p w14:paraId="3CB9FBD0" w14:textId="77777777" w:rsidR="000B29CB" w:rsidRPr="000B29CB" w:rsidRDefault="000B29CB" w:rsidP="003B0F36">
            <w:pPr>
              <w:numPr>
                <w:ilvl w:val="0"/>
                <w:numId w:val="3"/>
              </w:numPr>
              <w:shd w:val="clear" w:color="auto" w:fill="FFFFFF"/>
              <w:ind w:left="714" w:hanging="357"/>
              <w:rPr>
                <w:rFonts w:eastAsia="Times New Roman" w:cs="Arial"/>
                <w:color w:val="222222"/>
                <w:kern w:val="0"/>
                <w:lang w:eastAsia="en-GB"/>
                <w14:ligatures w14:val="none"/>
              </w:rPr>
            </w:pPr>
            <w:r w:rsidRPr="000B29CB">
              <w:rPr>
                <w:rFonts w:eastAsia="Times New Roman" w:cs="Arial"/>
                <w:color w:val="222222"/>
                <w:kern w:val="0"/>
                <w:lang w:eastAsia="en-GB"/>
                <w14:ligatures w14:val="none"/>
              </w:rPr>
              <w:t>Analyse mummification’s connection to ancient Egyptian beliefs about the afterlife.</w:t>
            </w:r>
          </w:p>
          <w:p w14:paraId="51AFD685" w14:textId="563E4F24" w:rsidR="00C47C35" w:rsidRPr="000B29CB" w:rsidRDefault="000B29CB" w:rsidP="003B0F36">
            <w:pPr>
              <w:numPr>
                <w:ilvl w:val="0"/>
                <w:numId w:val="3"/>
              </w:numPr>
              <w:shd w:val="clear" w:color="auto" w:fill="FFFFFF"/>
              <w:ind w:left="714" w:hanging="357"/>
              <w:rPr>
                <w:rFonts w:ascii="Lato" w:eastAsia="Times New Roman" w:hAnsi="Lato" w:cs="Times New Roman"/>
                <w:color w:val="222222"/>
                <w:kern w:val="0"/>
                <w:sz w:val="27"/>
                <w:szCs w:val="27"/>
                <w:lang w:eastAsia="en-GB"/>
                <w14:ligatures w14:val="none"/>
              </w:rPr>
            </w:pPr>
            <w:r w:rsidRPr="000B29CB">
              <w:rPr>
                <w:rFonts w:eastAsia="Times New Roman" w:cs="Arial"/>
                <w:color w:val="222222"/>
                <w:kern w:val="0"/>
                <w:lang w:eastAsia="en-GB"/>
                <w14:ligatures w14:val="none"/>
              </w:rPr>
              <w:t>Decide what was important to people in ancient Egypt</w:t>
            </w:r>
            <w:r w:rsidRPr="000B29CB">
              <w:rPr>
                <w:rFonts w:eastAsia="Times New Roman" w:cs="Arial"/>
                <w:color w:val="222222"/>
                <w:kern w:val="0"/>
                <w:lang w:eastAsia="en-GB"/>
                <w14:ligatures w14:val="none"/>
              </w:rPr>
              <w:t>.</w:t>
            </w:r>
          </w:p>
        </w:tc>
      </w:tr>
      <w:tr w:rsidR="06866210" w14:paraId="4398BCEC" w14:textId="77777777" w:rsidTr="4595DA91">
        <w:trPr>
          <w:trHeight w:val="300"/>
        </w:trPr>
        <w:tc>
          <w:tcPr>
            <w:tcW w:w="15509" w:type="dxa"/>
            <w:gridSpan w:val="2"/>
          </w:tcPr>
          <w:p w14:paraId="073A7F09" w14:textId="65F44153" w:rsidR="516E766A" w:rsidRPr="007B1D08" w:rsidRDefault="516E766A" w:rsidP="007B1D08">
            <w:pPr>
              <w:rPr>
                <w:rFonts w:cs="Calibri"/>
                <w:b/>
                <w:bCs/>
              </w:rPr>
            </w:pPr>
            <w:r w:rsidRPr="007B1D08">
              <w:rPr>
                <w:rFonts w:cs="Calibri"/>
                <w:b/>
                <w:bCs/>
              </w:rPr>
              <w:t>Developmental Focus</w:t>
            </w:r>
            <w:r w:rsidR="0C1C277E" w:rsidRPr="007B1D08">
              <w:rPr>
                <w:rFonts w:cs="Calibri"/>
                <w:b/>
                <w:bCs/>
              </w:rPr>
              <w:t xml:space="preserve"> Opportunities</w:t>
            </w:r>
          </w:p>
          <w:p w14:paraId="0BF989AB" w14:textId="22476B9A" w:rsidR="007B1D08" w:rsidRPr="007B1D08" w:rsidRDefault="007B1D08" w:rsidP="007B1D08">
            <w:pPr>
              <w:numPr>
                <w:ilvl w:val="0"/>
                <w:numId w:val="4"/>
              </w:numPr>
              <w:shd w:val="clear" w:color="auto" w:fill="FFFFFF"/>
              <w:rPr>
                <w:rFonts w:eastAsia="Times New Roman" w:cs="Times New Roman"/>
                <w:color w:val="222222"/>
                <w:kern w:val="0"/>
                <w:lang w:eastAsia="en-GB"/>
                <w14:ligatures w14:val="none"/>
              </w:rPr>
            </w:pPr>
            <w:r w:rsidRPr="007B1D08">
              <w:rPr>
                <w:rFonts w:eastAsia="Times New Roman" w:cs="Times New Roman"/>
                <w:color w:val="222222"/>
                <w:kern w:val="0"/>
                <w:lang w:eastAsia="en-GB"/>
                <w14:ligatures w14:val="none"/>
              </w:rPr>
              <w:t>Sequencing events on a timeline</w:t>
            </w:r>
          </w:p>
          <w:p w14:paraId="032B17F6" w14:textId="02AAFD2F" w:rsidR="007B1D08" w:rsidRPr="007B1D08" w:rsidRDefault="007B1D08" w:rsidP="007B1D08">
            <w:pPr>
              <w:numPr>
                <w:ilvl w:val="0"/>
                <w:numId w:val="4"/>
              </w:numPr>
              <w:shd w:val="clear" w:color="auto" w:fill="FFFFFF"/>
              <w:rPr>
                <w:rFonts w:eastAsia="Times New Roman" w:cs="Times New Roman"/>
                <w:color w:val="222222"/>
                <w:kern w:val="0"/>
                <w:lang w:eastAsia="en-GB"/>
                <w14:ligatures w14:val="none"/>
              </w:rPr>
            </w:pPr>
            <w:r w:rsidRPr="007B1D08">
              <w:rPr>
                <w:rFonts w:eastAsia="Times New Roman" w:cs="Times New Roman"/>
                <w:color w:val="222222"/>
                <w:kern w:val="0"/>
                <w:lang w:eastAsia="en-GB"/>
                <w14:ligatures w14:val="none"/>
              </w:rPr>
              <w:t>Understanding that history is divided into periods of history e.g. ancient times, middle ages and modern. Using dates to work out the interval between periods of time and the duration of historical events or periods.</w:t>
            </w:r>
          </w:p>
          <w:p w14:paraId="4D530FA9" w14:textId="38060E03" w:rsidR="007B1D08" w:rsidRPr="007B1D08" w:rsidRDefault="007B1D08" w:rsidP="007B1D08">
            <w:pPr>
              <w:numPr>
                <w:ilvl w:val="0"/>
                <w:numId w:val="4"/>
              </w:numPr>
              <w:shd w:val="clear" w:color="auto" w:fill="FFFFFF"/>
              <w:rPr>
                <w:rFonts w:eastAsia="Times New Roman" w:cs="Times New Roman"/>
                <w:color w:val="222222"/>
                <w:kern w:val="0"/>
                <w:lang w:eastAsia="en-GB"/>
                <w14:ligatures w14:val="none"/>
              </w:rPr>
            </w:pPr>
            <w:r w:rsidRPr="007B1D08">
              <w:rPr>
                <w:rFonts w:eastAsia="Times New Roman" w:cs="Times New Roman"/>
                <w:color w:val="222222"/>
                <w:kern w:val="0"/>
                <w:lang w:eastAsia="en-GB"/>
                <w14:ligatures w14:val="none"/>
              </w:rPr>
              <w:t>Using BC/AD/Century.</w:t>
            </w:r>
          </w:p>
          <w:p w14:paraId="5C05CE4E" w14:textId="0160120E" w:rsidR="007B1D08" w:rsidRPr="007B1D08" w:rsidRDefault="007B1D08" w:rsidP="007B1D08">
            <w:pPr>
              <w:numPr>
                <w:ilvl w:val="0"/>
                <w:numId w:val="4"/>
              </w:numPr>
              <w:shd w:val="clear" w:color="auto" w:fill="FFFFFF"/>
              <w:rPr>
                <w:rFonts w:eastAsia="Times New Roman" w:cs="Times New Roman"/>
                <w:color w:val="222222"/>
                <w:kern w:val="0"/>
                <w:lang w:eastAsia="en-GB"/>
                <w14:ligatures w14:val="none"/>
              </w:rPr>
            </w:pPr>
            <w:r w:rsidRPr="007B1D08">
              <w:rPr>
                <w:rFonts w:eastAsia="Times New Roman" w:cs="Times New Roman"/>
                <w:color w:val="222222"/>
                <w:kern w:val="0"/>
                <w:lang w:eastAsia="en-GB"/>
                <w14:ligatures w14:val="none"/>
              </w:rPr>
              <w:t>Sequencing eight to ten artefacts, historical pictures or events.</w:t>
            </w:r>
          </w:p>
          <w:p w14:paraId="375CCAD8" w14:textId="202648D2" w:rsidR="007B1D08" w:rsidRPr="007B1D08" w:rsidRDefault="007B1D08" w:rsidP="007B1D08">
            <w:pPr>
              <w:numPr>
                <w:ilvl w:val="0"/>
                <w:numId w:val="4"/>
              </w:numPr>
              <w:shd w:val="clear" w:color="auto" w:fill="FFFFFF"/>
              <w:rPr>
                <w:rFonts w:eastAsia="Times New Roman" w:cs="Times New Roman"/>
                <w:color w:val="222222"/>
                <w:kern w:val="0"/>
                <w:lang w:eastAsia="en-GB"/>
                <w14:ligatures w14:val="none"/>
              </w:rPr>
            </w:pPr>
            <w:r w:rsidRPr="007B1D08">
              <w:rPr>
                <w:rFonts w:eastAsia="Times New Roman" w:cs="Times New Roman"/>
                <w:color w:val="222222"/>
                <w:kern w:val="0"/>
                <w:lang w:eastAsia="en-GB"/>
                <w14:ligatures w14:val="none"/>
              </w:rPr>
              <w:t>Beginning to develop a chronologically secure knowledge of local, British and world history across the periods studied.</w:t>
            </w:r>
          </w:p>
          <w:p w14:paraId="47ACE756" w14:textId="46C216D8" w:rsidR="06866210" w:rsidRPr="007B1D08" w:rsidRDefault="007B1D08" w:rsidP="007B1D08">
            <w:pPr>
              <w:numPr>
                <w:ilvl w:val="0"/>
                <w:numId w:val="4"/>
              </w:numPr>
              <w:shd w:val="clear" w:color="auto" w:fill="FFFFFF"/>
              <w:rPr>
                <w:rFonts w:eastAsia="Times New Roman" w:cs="Times New Roman"/>
                <w:color w:val="222222"/>
                <w:kern w:val="0"/>
                <w:lang w:eastAsia="en-GB"/>
                <w14:ligatures w14:val="none"/>
              </w:rPr>
            </w:pPr>
            <w:r w:rsidRPr="007B1D08">
              <w:rPr>
                <w:rFonts w:eastAsia="Times New Roman" w:cs="Times New Roman"/>
                <w:color w:val="222222"/>
                <w:kern w:val="0"/>
                <w:lang w:eastAsia="en-GB"/>
                <w14:ligatures w14:val="none"/>
              </w:rPr>
              <w:t>Creating historically-valid questions across a range of time periods, cultures and groups of people.</w:t>
            </w:r>
          </w:p>
        </w:tc>
      </w:tr>
      <w:tr w:rsidR="00195A54" w:rsidRPr="00195A54" w14:paraId="4E7257A0" w14:textId="77777777" w:rsidTr="4595DA91">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4595DA91">
        <w:tc>
          <w:tcPr>
            <w:tcW w:w="7725" w:type="dxa"/>
          </w:tcPr>
          <w:p w14:paraId="2D96A651" w14:textId="31E7C39A"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know that AD means Anno Domini and can be used to show years from the year 1AD.</w:t>
            </w:r>
          </w:p>
          <w:p w14:paraId="02CF2C93" w14:textId="6A56E52F"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know that change can be brought about by advancements in trade.</w:t>
            </w:r>
          </w:p>
          <w:p w14:paraId="19CA3036" w14:textId="58CFB5E0"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know that significant archaeological findings are those which change how we see the past.</w:t>
            </w:r>
          </w:p>
          <w:p w14:paraId="5C51C081" w14:textId="0158C2ED"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know that archaeological evidence can be used to find out about the past.</w:t>
            </w:r>
          </w:p>
          <w:p w14:paraId="5306C7C9" w14:textId="5BD70A2C"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know that we can make inferences and deductions using images from the past.</w:t>
            </w:r>
          </w:p>
          <w:p w14:paraId="08243A93" w14:textId="0012FAC6"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know that archaeological evidence has limitations: it does not give all the answers or tell us about the emotions of people from the past.</w:t>
            </w:r>
          </w:p>
          <w:p w14:paraId="0A018A84" w14:textId="209928A7"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lastRenderedPageBreak/>
              <w:t>To know that assumptions made by historians can change in the light of new evidence.</w:t>
            </w:r>
          </w:p>
          <w:p w14:paraId="3A3DEDEA" w14:textId="53A8FEF1"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understand that societal hierarchies and structures existed including aristocracy and peasantry.</w:t>
            </w:r>
          </w:p>
          <w:p w14:paraId="5A0C99FE" w14:textId="2612B0EF"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understand that society was organised in different ways in different cultures and times and consisted of different groups with different roles and lifestyles.</w:t>
            </w:r>
          </w:p>
          <w:p w14:paraId="32D4D0D4" w14:textId="37FC8729"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understand that there are different beliefs in different cultures, times and groups.</w:t>
            </w:r>
          </w:p>
          <w:p w14:paraId="5078997D" w14:textId="2B952ED9" w:rsidR="00D830AC"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compare the beliefs in different cultures, times and groups.</w:t>
            </w:r>
          </w:p>
          <w:p w14:paraId="13987915" w14:textId="5C1DFD5A" w:rsidR="00C47C35" w:rsidRPr="00D830AC" w:rsidRDefault="00D830AC" w:rsidP="00D830AC">
            <w:pPr>
              <w:numPr>
                <w:ilvl w:val="0"/>
                <w:numId w:val="5"/>
              </w:numPr>
              <w:shd w:val="clear" w:color="auto" w:fill="FFFFFF"/>
              <w:rPr>
                <w:rFonts w:eastAsia="Times New Roman" w:cs="Times New Roman"/>
                <w:color w:val="222222"/>
                <w:kern w:val="0"/>
                <w:lang w:eastAsia="en-GB"/>
                <w14:ligatures w14:val="none"/>
              </w:rPr>
            </w:pPr>
            <w:r w:rsidRPr="00D830AC">
              <w:rPr>
                <w:rFonts w:eastAsia="Times New Roman" w:cs="Times New Roman"/>
                <w:color w:val="222222"/>
                <w:kern w:val="0"/>
                <w:lang w:eastAsia="en-GB"/>
                <w14:ligatures w14:val="none"/>
              </w:rPr>
              <w:t>To be aware that the achievements of ancient civilisations contributed to the development of technology, culture and science.</w:t>
            </w:r>
          </w:p>
        </w:tc>
        <w:tc>
          <w:tcPr>
            <w:tcW w:w="7784" w:type="dxa"/>
          </w:tcPr>
          <w:p w14:paraId="2601A69A" w14:textId="0515C3E2" w:rsidR="00C47C35" w:rsidRDefault="007B1D08">
            <w:pPr>
              <w:rPr>
                <w:rFonts w:cs="Calibri"/>
              </w:rPr>
            </w:pPr>
            <w:r>
              <w:rPr>
                <w:rFonts w:cs="Calibri"/>
              </w:rPr>
              <w:lastRenderedPageBreak/>
              <w:t>Learners will</w:t>
            </w:r>
            <w:r w:rsidR="005729DB">
              <w:rPr>
                <w:rFonts w:cs="Calibri"/>
              </w:rPr>
              <w:t xml:space="preserve"> </w:t>
            </w:r>
            <w:r w:rsidR="00453465">
              <w:rPr>
                <w:rFonts w:cs="Calibri"/>
              </w:rPr>
              <w:t xml:space="preserve"> explore key aspects of ancient Egyptian civilisation. They will investigate fundamental beliefs, customs and achievements, including the significance of the River Nile, the afterlife</w:t>
            </w:r>
            <w:r w:rsidR="006E6A2B">
              <w:rPr>
                <w:rFonts w:cs="Calibri"/>
              </w:rPr>
              <w:t>,</w:t>
            </w:r>
            <w:r w:rsidR="00453465">
              <w:rPr>
                <w:rFonts w:cs="Calibri"/>
              </w:rPr>
              <w:t xml:space="preserve"> hieroglyphics and </w:t>
            </w:r>
            <w:r w:rsidR="006E6A2B">
              <w:rPr>
                <w:rFonts w:cs="Calibri"/>
              </w:rPr>
              <w:t>pharaoh</w:t>
            </w:r>
            <w:r w:rsidR="00453465">
              <w:rPr>
                <w:rFonts w:cs="Calibri"/>
              </w:rPr>
              <w:t xml:space="preserve"> buri</w:t>
            </w:r>
            <w:r w:rsidR="006E6A2B">
              <w:rPr>
                <w:rFonts w:cs="Calibri"/>
              </w:rPr>
              <w:t xml:space="preserve">als. </w:t>
            </w:r>
          </w:p>
          <w:p w14:paraId="5B69D9F1" w14:textId="19684336" w:rsidR="00C47C35" w:rsidRPr="00195A54" w:rsidRDefault="00C47C35">
            <w:pPr>
              <w:rPr>
                <w:rFonts w:cs="Calibri"/>
              </w:rPr>
            </w:pPr>
          </w:p>
        </w:tc>
      </w:tr>
      <w:tr w:rsidR="00195A54" w:rsidRPr="00195A54" w14:paraId="11B5495E" w14:textId="77777777" w:rsidTr="4595DA91">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4595DA91">
        <w:tc>
          <w:tcPr>
            <w:tcW w:w="7725" w:type="dxa"/>
          </w:tcPr>
          <w:p w14:paraId="2C686D94" w14:textId="77777777" w:rsidR="005729DB" w:rsidRPr="005729DB" w:rsidRDefault="005729DB" w:rsidP="005729DB">
            <w:pPr>
              <w:rPr>
                <w:rFonts w:cs="Calibri"/>
              </w:rPr>
            </w:pPr>
            <w:r w:rsidRPr="005729DB">
              <w:rPr>
                <w:rFonts w:cs="Calibri"/>
              </w:rPr>
              <w:t>achievement</w:t>
            </w:r>
          </w:p>
          <w:p w14:paraId="3D409B0F" w14:textId="77777777" w:rsidR="005729DB" w:rsidRPr="005729DB" w:rsidRDefault="005729DB" w:rsidP="005729DB">
            <w:pPr>
              <w:rPr>
                <w:rFonts w:cs="Calibri"/>
              </w:rPr>
            </w:pPr>
            <w:r w:rsidRPr="005729DB">
              <w:rPr>
                <w:rFonts w:cs="Calibri"/>
              </w:rPr>
              <w:t>afterlife</w:t>
            </w:r>
          </w:p>
          <w:p w14:paraId="7289758C" w14:textId="77777777" w:rsidR="005729DB" w:rsidRPr="005729DB" w:rsidRDefault="005729DB" w:rsidP="005729DB">
            <w:pPr>
              <w:rPr>
                <w:rFonts w:cs="Calibri"/>
              </w:rPr>
            </w:pPr>
            <w:r w:rsidRPr="005729DB">
              <w:rPr>
                <w:rFonts w:cs="Calibri"/>
              </w:rPr>
              <w:t>beliefs</w:t>
            </w:r>
          </w:p>
          <w:p w14:paraId="1E6F79AB" w14:textId="77777777" w:rsidR="005729DB" w:rsidRPr="005729DB" w:rsidRDefault="005729DB" w:rsidP="005729DB">
            <w:pPr>
              <w:rPr>
                <w:rFonts w:cs="Calibri"/>
              </w:rPr>
            </w:pPr>
            <w:r w:rsidRPr="005729DB">
              <w:rPr>
                <w:rFonts w:cs="Calibri"/>
              </w:rPr>
              <w:t>chronological</w:t>
            </w:r>
          </w:p>
          <w:p w14:paraId="359B47B3" w14:textId="77777777" w:rsidR="005729DB" w:rsidRPr="005729DB" w:rsidRDefault="005729DB" w:rsidP="005729DB">
            <w:pPr>
              <w:rPr>
                <w:rFonts w:cs="Calibri"/>
              </w:rPr>
            </w:pPr>
            <w:r w:rsidRPr="005729DB">
              <w:rPr>
                <w:rFonts w:cs="Calibri"/>
              </w:rPr>
              <w:t>civilisation</w:t>
            </w:r>
          </w:p>
          <w:p w14:paraId="211A68CF" w14:textId="77777777" w:rsidR="005729DB" w:rsidRPr="005729DB" w:rsidRDefault="005729DB" w:rsidP="005729DB">
            <w:pPr>
              <w:rPr>
                <w:rFonts w:cs="Calibri"/>
              </w:rPr>
            </w:pPr>
            <w:r w:rsidRPr="005729DB">
              <w:rPr>
                <w:rFonts w:cs="Calibri"/>
              </w:rPr>
              <w:t>continuity</w:t>
            </w:r>
          </w:p>
          <w:p w14:paraId="0D338B51" w14:textId="77777777" w:rsidR="005729DB" w:rsidRPr="005729DB" w:rsidRDefault="005729DB" w:rsidP="005729DB">
            <w:pPr>
              <w:rPr>
                <w:rFonts w:cs="Calibri"/>
              </w:rPr>
            </w:pPr>
            <w:r w:rsidRPr="005729DB">
              <w:rPr>
                <w:rFonts w:cs="Calibri"/>
              </w:rPr>
              <w:t>creation</w:t>
            </w:r>
          </w:p>
          <w:p w14:paraId="0D746C29" w14:textId="77777777" w:rsidR="005729DB" w:rsidRPr="005729DB" w:rsidRDefault="005729DB" w:rsidP="005729DB">
            <w:pPr>
              <w:rPr>
                <w:rFonts w:cs="Calibri"/>
              </w:rPr>
            </w:pPr>
            <w:r w:rsidRPr="005729DB">
              <w:rPr>
                <w:rFonts w:cs="Calibri"/>
              </w:rPr>
              <w:t>goods</w:t>
            </w:r>
          </w:p>
          <w:p w14:paraId="46660A2E" w14:textId="77777777" w:rsidR="005729DB" w:rsidRPr="005729DB" w:rsidRDefault="005729DB" w:rsidP="005729DB">
            <w:pPr>
              <w:rPr>
                <w:rFonts w:cs="Calibri"/>
              </w:rPr>
            </w:pPr>
            <w:r w:rsidRPr="005729DB">
              <w:rPr>
                <w:rFonts w:cs="Calibri"/>
              </w:rPr>
              <w:t>source</w:t>
            </w:r>
          </w:p>
          <w:p w14:paraId="1E0D00A8" w14:textId="51C7E3E0" w:rsidR="00C47C35" w:rsidRPr="00195A54" w:rsidRDefault="005729DB">
            <w:pPr>
              <w:rPr>
                <w:rFonts w:cs="Calibri"/>
              </w:rPr>
            </w:pPr>
            <w:r w:rsidRPr="005729DB">
              <w:rPr>
                <w:rFonts w:cs="Calibri"/>
              </w:rPr>
              <w:t>trade</w:t>
            </w:r>
          </w:p>
        </w:tc>
        <w:tc>
          <w:tcPr>
            <w:tcW w:w="7784" w:type="dxa"/>
          </w:tcPr>
          <w:p w14:paraId="6F8BF3B3" w14:textId="77777777" w:rsidR="00C47C35" w:rsidRDefault="00E73465">
            <w:pPr>
              <w:rPr>
                <w:rFonts w:cs="Calibri"/>
              </w:rPr>
            </w:pPr>
            <w:r>
              <w:rPr>
                <w:rFonts w:cs="Calibri"/>
              </w:rPr>
              <w:t>Meet the … Ancient Egyptians – James Davies</w:t>
            </w:r>
          </w:p>
          <w:p w14:paraId="4A869FAB" w14:textId="77777777" w:rsidR="00E73465" w:rsidRDefault="00E73465">
            <w:pPr>
              <w:rPr>
                <w:rFonts w:cs="Calibri"/>
              </w:rPr>
            </w:pPr>
            <w:r>
              <w:rPr>
                <w:rFonts w:cs="Calibri"/>
              </w:rPr>
              <w:t>Myths, Mummies and Magic in Ancient Egypt – Stephen Davies</w:t>
            </w:r>
          </w:p>
          <w:p w14:paraId="73DEE9A5" w14:textId="5D62C7E9" w:rsidR="00E73465" w:rsidRPr="00195A54" w:rsidRDefault="00E73465">
            <w:pPr>
              <w:rPr>
                <w:rFonts w:cs="Calibri"/>
              </w:rPr>
            </w:pPr>
          </w:p>
        </w:tc>
      </w:tr>
      <w:tr w:rsidR="00195A54" w:rsidRPr="00195A54" w14:paraId="52FDDB70" w14:textId="77777777" w:rsidTr="4595DA91">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4595DA91">
        <w:tc>
          <w:tcPr>
            <w:tcW w:w="7725" w:type="dxa"/>
          </w:tcPr>
          <w:p w14:paraId="7F185658" w14:textId="462376AA" w:rsidR="00C47C35" w:rsidRDefault="00B15262">
            <w:pPr>
              <w:rPr>
                <w:rFonts w:cs="Calibri"/>
              </w:rPr>
            </w:pPr>
            <w:r>
              <w:rPr>
                <w:rFonts w:cs="Calibri"/>
              </w:rPr>
              <w:t>Not understanding that other civilisations were developing in other countries at the same time as the Egyptians</w:t>
            </w:r>
            <w:r w:rsidR="00EF6385">
              <w:rPr>
                <w:rFonts w:cs="Calibri"/>
              </w:rPr>
              <w:t xml:space="preserve">. </w:t>
            </w:r>
          </w:p>
          <w:p w14:paraId="27BDA10E" w14:textId="2648375B" w:rsidR="00B15262" w:rsidRDefault="00B15262">
            <w:pPr>
              <w:rPr>
                <w:rFonts w:cs="Calibri"/>
              </w:rPr>
            </w:pPr>
            <w:r>
              <w:rPr>
                <w:rFonts w:cs="Calibri"/>
              </w:rPr>
              <w:t>Thinking that Egyptians still use mummification for pharaohs in the modern day</w:t>
            </w:r>
            <w:r w:rsidR="00EF6385">
              <w:rPr>
                <w:rFonts w:cs="Calibri"/>
              </w:rPr>
              <w:t>.</w:t>
            </w:r>
          </w:p>
          <w:p w14:paraId="5F35E45F" w14:textId="77777777" w:rsidR="00B15262" w:rsidRDefault="00B15262">
            <w:pPr>
              <w:rPr>
                <w:rFonts w:cs="Calibri"/>
              </w:rPr>
            </w:pPr>
          </w:p>
          <w:p w14:paraId="41BAE675" w14:textId="77777777" w:rsidR="00C47C35" w:rsidRDefault="00C47C35">
            <w:pPr>
              <w:rPr>
                <w:rFonts w:cs="Calibri"/>
              </w:rPr>
            </w:pPr>
          </w:p>
          <w:p w14:paraId="27D4E1CF" w14:textId="77777777" w:rsidR="00C47C35" w:rsidRDefault="00C47C35">
            <w:pPr>
              <w:rPr>
                <w:rFonts w:cs="Calibri"/>
              </w:rPr>
            </w:pPr>
          </w:p>
          <w:p w14:paraId="299CC210" w14:textId="77777777" w:rsidR="00C47C35" w:rsidRPr="00195A54" w:rsidRDefault="00C47C35">
            <w:pPr>
              <w:rPr>
                <w:rFonts w:cs="Calibri"/>
              </w:rPr>
            </w:pPr>
          </w:p>
        </w:tc>
        <w:tc>
          <w:tcPr>
            <w:tcW w:w="7784" w:type="dxa"/>
          </w:tcPr>
          <w:p w14:paraId="5AA67B8C" w14:textId="22241857" w:rsidR="00C47C35" w:rsidRDefault="005729DB">
            <w:pPr>
              <w:rPr>
                <w:rFonts w:cs="Calibri"/>
              </w:rPr>
            </w:pPr>
            <w:r>
              <w:rPr>
                <w:rFonts w:cs="Calibri"/>
              </w:rPr>
              <w:t>Geography – Where in the world is Egypt?</w:t>
            </w:r>
            <w:r w:rsidR="00C73D12">
              <w:rPr>
                <w:rFonts w:cs="Calibri"/>
              </w:rPr>
              <w:t xml:space="preserve"> Human and physical features</w:t>
            </w:r>
          </w:p>
          <w:p w14:paraId="2668E00C" w14:textId="508E9432" w:rsidR="00C73D12" w:rsidRDefault="0069556E">
            <w:pPr>
              <w:rPr>
                <w:rFonts w:cs="Calibri"/>
              </w:rPr>
            </w:pPr>
            <w:r>
              <w:rPr>
                <w:rFonts w:cs="Calibri"/>
              </w:rPr>
              <w:t>Religion and world views</w:t>
            </w:r>
          </w:p>
          <w:p w14:paraId="641C1687" w14:textId="77777777" w:rsidR="0069556E" w:rsidRDefault="0069556E">
            <w:pPr>
              <w:rPr>
                <w:rFonts w:cs="Calibri"/>
              </w:rPr>
            </w:pPr>
          </w:p>
          <w:p w14:paraId="09F840AF" w14:textId="77777777" w:rsidR="005729DB" w:rsidRDefault="005729DB">
            <w:pPr>
              <w:rPr>
                <w:rFonts w:cs="Calibri"/>
              </w:rPr>
            </w:pPr>
          </w:p>
          <w:p w14:paraId="32985529" w14:textId="77777777" w:rsidR="00C47C35" w:rsidRDefault="00C47C35">
            <w:pPr>
              <w:rPr>
                <w:rFonts w:cs="Calibri"/>
              </w:rPr>
            </w:pPr>
          </w:p>
          <w:p w14:paraId="7DCD9DC6" w14:textId="0B95C8FD" w:rsidR="00C47C35" w:rsidRPr="00195A54" w:rsidRDefault="00C47C35">
            <w:pPr>
              <w:rPr>
                <w:rFonts w:cs="Calibri"/>
              </w:rPr>
            </w:pPr>
          </w:p>
        </w:tc>
      </w:tr>
    </w:tbl>
    <w:p w14:paraId="0FB60DF5" w14:textId="77777777" w:rsidR="0018518C" w:rsidRPr="00195A54" w:rsidRDefault="0018518C">
      <w:pPr>
        <w:rPr>
          <w:rFonts w:cs="Calibri"/>
        </w:rPr>
      </w:pPr>
    </w:p>
    <w:sectPr w:rsidR="0018518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A5E27" w14:textId="77777777" w:rsidR="00383CA2" w:rsidRDefault="00383CA2" w:rsidP="00195A54">
      <w:pPr>
        <w:spacing w:after="0" w:line="240" w:lineRule="auto"/>
      </w:pPr>
      <w:r>
        <w:separator/>
      </w:r>
    </w:p>
  </w:endnote>
  <w:endnote w:type="continuationSeparator" w:id="0">
    <w:p w14:paraId="388BFBE7" w14:textId="77777777" w:rsidR="00383CA2" w:rsidRDefault="00383CA2" w:rsidP="00195A54">
      <w:pPr>
        <w:spacing w:after="0" w:line="240" w:lineRule="auto"/>
      </w:pPr>
      <w:r>
        <w:continuationSeparator/>
      </w:r>
    </w:p>
  </w:endnote>
  <w:endnote w:type="continuationNotice" w:id="1">
    <w:p w14:paraId="0B1828D7" w14:textId="77777777" w:rsidR="00383CA2" w:rsidRDefault="00383C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201F6" w14:textId="77777777" w:rsidR="00383CA2" w:rsidRDefault="00383CA2" w:rsidP="00195A54">
      <w:pPr>
        <w:spacing w:after="0" w:line="240" w:lineRule="auto"/>
      </w:pPr>
      <w:r>
        <w:separator/>
      </w:r>
    </w:p>
  </w:footnote>
  <w:footnote w:type="continuationSeparator" w:id="0">
    <w:p w14:paraId="089C6022" w14:textId="77777777" w:rsidR="00383CA2" w:rsidRDefault="00383CA2" w:rsidP="00195A54">
      <w:pPr>
        <w:spacing w:after="0" w:line="240" w:lineRule="auto"/>
      </w:pPr>
      <w:r>
        <w:continuationSeparator/>
      </w:r>
    </w:p>
  </w:footnote>
  <w:footnote w:type="continuationNotice" w:id="1">
    <w:p w14:paraId="6913C534" w14:textId="77777777" w:rsidR="00383CA2" w:rsidRDefault="00383C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165B091D" w:rsidR="00195A54" w:rsidRPr="00C47C35" w:rsidRDefault="007C30C6" w:rsidP="00C47C35">
    <w:pPr>
      <w:pStyle w:val="Header"/>
      <w:jc w:val="center"/>
      <w:rPr>
        <w:u w:val="single"/>
      </w:rPr>
    </w:pPr>
    <w:r>
      <w:rPr>
        <w:u w:val="single"/>
      </w:rPr>
      <w:t xml:space="preserve">Key Stage 2 History – </w:t>
    </w:r>
    <w:r w:rsidR="000D0D66">
      <w:rPr>
        <w:u w:val="single"/>
      </w:rPr>
      <w:t>Ancient Egyptians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4471" w:hanging="360"/>
      </w:pPr>
      <w:rPr>
        <w:rFonts w:ascii="Aptos" w:eastAsiaTheme="minorHAnsi" w:hAnsi="Aptos" w:cs="Calibri" w:hint="default"/>
      </w:rPr>
    </w:lvl>
    <w:lvl w:ilvl="1" w:tplc="08090003" w:tentative="1">
      <w:start w:val="1"/>
      <w:numFmt w:val="bullet"/>
      <w:lvlText w:val="o"/>
      <w:lvlJc w:val="left"/>
      <w:pPr>
        <w:ind w:left="5191" w:hanging="360"/>
      </w:pPr>
      <w:rPr>
        <w:rFonts w:ascii="Courier New" w:hAnsi="Courier New" w:cs="Courier New" w:hint="default"/>
      </w:rPr>
    </w:lvl>
    <w:lvl w:ilvl="2" w:tplc="08090005" w:tentative="1">
      <w:start w:val="1"/>
      <w:numFmt w:val="bullet"/>
      <w:lvlText w:val=""/>
      <w:lvlJc w:val="left"/>
      <w:pPr>
        <w:ind w:left="5911" w:hanging="360"/>
      </w:pPr>
      <w:rPr>
        <w:rFonts w:ascii="Wingdings" w:hAnsi="Wingdings" w:hint="default"/>
      </w:rPr>
    </w:lvl>
    <w:lvl w:ilvl="3" w:tplc="08090001" w:tentative="1">
      <w:start w:val="1"/>
      <w:numFmt w:val="bullet"/>
      <w:lvlText w:val=""/>
      <w:lvlJc w:val="left"/>
      <w:pPr>
        <w:ind w:left="6631" w:hanging="360"/>
      </w:pPr>
      <w:rPr>
        <w:rFonts w:ascii="Symbol" w:hAnsi="Symbol" w:hint="default"/>
      </w:rPr>
    </w:lvl>
    <w:lvl w:ilvl="4" w:tplc="08090003" w:tentative="1">
      <w:start w:val="1"/>
      <w:numFmt w:val="bullet"/>
      <w:lvlText w:val="o"/>
      <w:lvlJc w:val="left"/>
      <w:pPr>
        <w:ind w:left="7351" w:hanging="360"/>
      </w:pPr>
      <w:rPr>
        <w:rFonts w:ascii="Courier New" w:hAnsi="Courier New" w:cs="Courier New" w:hint="default"/>
      </w:rPr>
    </w:lvl>
    <w:lvl w:ilvl="5" w:tplc="08090005" w:tentative="1">
      <w:start w:val="1"/>
      <w:numFmt w:val="bullet"/>
      <w:lvlText w:val=""/>
      <w:lvlJc w:val="left"/>
      <w:pPr>
        <w:ind w:left="8071" w:hanging="360"/>
      </w:pPr>
      <w:rPr>
        <w:rFonts w:ascii="Wingdings" w:hAnsi="Wingdings" w:hint="default"/>
      </w:rPr>
    </w:lvl>
    <w:lvl w:ilvl="6" w:tplc="08090001" w:tentative="1">
      <w:start w:val="1"/>
      <w:numFmt w:val="bullet"/>
      <w:lvlText w:val=""/>
      <w:lvlJc w:val="left"/>
      <w:pPr>
        <w:ind w:left="8791" w:hanging="360"/>
      </w:pPr>
      <w:rPr>
        <w:rFonts w:ascii="Symbol" w:hAnsi="Symbol" w:hint="default"/>
      </w:rPr>
    </w:lvl>
    <w:lvl w:ilvl="7" w:tplc="08090003" w:tentative="1">
      <w:start w:val="1"/>
      <w:numFmt w:val="bullet"/>
      <w:lvlText w:val="o"/>
      <w:lvlJc w:val="left"/>
      <w:pPr>
        <w:ind w:left="9511" w:hanging="360"/>
      </w:pPr>
      <w:rPr>
        <w:rFonts w:ascii="Courier New" w:hAnsi="Courier New" w:cs="Courier New" w:hint="default"/>
      </w:rPr>
    </w:lvl>
    <w:lvl w:ilvl="8" w:tplc="08090005" w:tentative="1">
      <w:start w:val="1"/>
      <w:numFmt w:val="bullet"/>
      <w:lvlText w:val=""/>
      <w:lvlJc w:val="left"/>
      <w:pPr>
        <w:ind w:left="10231" w:hanging="360"/>
      </w:pPr>
      <w:rPr>
        <w:rFonts w:ascii="Wingdings" w:hAnsi="Wingdings" w:hint="default"/>
      </w:rPr>
    </w:lvl>
  </w:abstractNum>
  <w:abstractNum w:abstractNumId="1" w15:restartNumberingAfterBreak="0">
    <w:nsid w:val="1A3647A8"/>
    <w:multiLevelType w:val="multilevel"/>
    <w:tmpl w:val="89B8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70436"/>
    <w:multiLevelType w:val="multilevel"/>
    <w:tmpl w:val="7D72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017C07"/>
    <w:multiLevelType w:val="multilevel"/>
    <w:tmpl w:val="F5D0C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635E4D"/>
    <w:multiLevelType w:val="multilevel"/>
    <w:tmpl w:val="FA58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0F11AB"/>
    <w:multiLevelType w:val="multilevel"/>
    <w:tmpl w:val="1050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5F56E2"/>
    <w:multiLevelType w:val="multilevel"/>
    <w:tmpl w:val="A5BE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4A74B9"/>
    <w:multiLevelType w:val="hybridMultilevel"/>
    <w:tmpl w:val="50985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6"/>
  </w:num>
  <w:num w:numId="2" w16cid:durableId="295529825">
    <w:abstractNumId w:val="0"/>
  </w:num>
  <w:num w:numId="3" w16cid:durableId="817965915">
    <w:abstractNumId w:val="4"/>
  </w:num>
  <w:num w:numId="4" w16cid:durableId="777794919">
    <w:abstractNumId w:val="2"/>
  </w:num>
  <w:num w:numId="5" w16cid:durableId="7369333">
    <w:abstractNumId w:val="3"/>
  </w:num>
  <w:num w:numId="6" w16cid:durableId="2057507114">
    <w:abstractNumId w:val="5"/>
  </w:num>
  <w:num w:numId="7" w16cid:durableId="1596161504">
    <w:abstractNumId w:val="8"/>
  </w:num>
  <w:num w:numId="8" w16cid:durableId="1162234474">
    <w:abstractNumId w:val="7"/>
  </w:num>
  <w:num w:numId="9" w16cid:durableId="1183932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6228"/>
    <w:rsid w:val="000B29CB"/>
    <w:rsid w:val="000D0D66"/>
    <w:rsid w:val="0018518C"/>
    <w:rsid w:val="00195A54"/>
    <w:rsid w:val="002360A4"/>
    <w:rsid w:val="00317298"/>
    <w:rsid w:val="00383BE2"/>
    <w:rsid w:val="00383CA2"/>
    <w:rsid w:val="003841A5"/>
    <w:rsid w:val="003B0F36"/>
    <w:rsid w:val="003C7554"/>
    <w:rsid w:val="00434841"/>
    <w:rsid w:val="00453465"/>
    <w:rsid w:val="00454298"/>
    <w:rsid w:val="00546298"/>
    <w:rsid w:val="005729DB"/>
    <w:rsid w:val="0057771D"/>
    <w:rsid w:val="005B47A0"/>
    <w:rsid w:val="005E4732"/>
    <w:rsid w:val="00603C60"/>
    <w:rsid w:val="0069556E"/>
    <w:rsid w:val="006E02F1"/>
    <w:rsid w:val="006E6A2B"/>
    <w:rsid w:val="007B1D08"/>
    <w:rsid w:val="007C30C6"/>
    <w:rsid w:val="008D66CC"/>
    <w:rsid w:val="00900F29"/>
    <w:rsid w:val="00905EEB"/>
    <w:rsid w:val="00980A52"/>
    <w:rsid w:val="00A87D9A"/>
    <w:rsid w:val="00AD6CF3"/>
    <w:rsid w:val="00B15262"/>
    <w:rsid w:val="00B72AF3"/>
    <w:rsid w:val="00BB21E9"/>
    <w:rsid w:val="00BB77C9"/>
    <w:rsid w:val="00C47C35"/>
    <w:rsid w:val="00C73D12"/>
    <w:rsid w:val="00D81E35"/>
    <w:rsid w:val="00D830AC"/>
    <w:rsid w:val="00D862A9"/>
    <w:rsid w:val="00E328D1"/>
    <w:rsid w:val="00E73465"/>
    <w:rsid w:val="00EA7126"/>
    <w:rsid w:val="00EA7C41"/>
    <w:rsid w:val="00EF6385"/>
    <w:rsid w:val="00F10CF5"/>
    <w:rsid w:val="00F671E2"/>
    <w:rsid w:val="00F83601"/>
    <w:rsid w:val="06866210"/>
    <w:rsid w:val="0C1C277E"/>
    <w:rsid w:val="145840CD"/>
    <w:rsid w:val="39BECB2F"/>
    <w:rsid w:val="3A8CC2B2"/>
    <w:rsid w:val="3B1398DF"/>
    <w:rsid w:val="4595DA91"/>
    <w:rsid w:val="516E766A"/>
    <w:rsid w:val="5CDC4B33"/>
    <w:rsid w:val="6AEBA09E"/>
    <w:rsid w:val="6D768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5740">
      <w:bodyDiv w:val="1"/>
      <w:marLeft w:val="0"/>
      <w:marRight w:val="0"/>
      <w:marTop w:val="0"/>
      <w:marBottom w:val="0"/>
      <w:divBdr>
        <w:top w:val="none" w:sz="0" w:space="0" w:color="auto"/>
        <w:left w:val="none" w:sz="0" w:space="0" w:color="auto"/>
        <w:bottom w:val="none" w:sz="0" w:space="0" w:color="auto"/>
        <w:right w:val="none" w:sz="0" w:space="0" w:color="auto"/>
      </w:divBdr>
    </w:div>
    <w:div w:id="115880778">
      <w:bodyDiv w:val="1"/>
      <w:marLeft w:val="0"/>
      <w:marRight w:val="0"/>
      <w:marTop w:val="0"/>
      <w:marBottom w:val="0"/>
      <w:divBdr>
        <w:top w:val="none" w:sz="0" w:space="0" w:color="auto"/>
        <w:left w:val="none" w:sz="0" w:space="0" w:color="auto"/>
        <w:bottom w:val="none" w:sz="0" w:space="0" w:color="auto"/>
        <w:right w:val="none" w:sz="0" w:space="0" w:color="auto"/>
      </w:divBdr>
    </w:div>
    <w:div w:id="132646549">
      <w:bodyDiv w:val="1"/>
      <w:marLeft w:val="0"/>
      <w:marRight w:val="0"/>
      <w:marTop w:val="0"/>
      <w:marBottom w:val="0"/>
      <w:divBdr>
        <w:top w:val="none" w:sz="0" w:space="0" w:color="auto"/>
        <w:left w:val="none" w:sz="0" w:space="0" w:color="auto"/>
        <w:bottom w:val="none" w:sz="0" w:space="0" w:color="auto"/>
        <w:right w:val="none" w:sz="0" w:space="0" w:color="auto"/>
      </w:divBdr>
    </w:div>
    <w:div w:id="181165613">
      <w:bodyDiv w:val="1"/>
      <w:marLeft w:val="0"/>
      <w:marRight w:val="0"/>
      <w:marTop w:val="0"/>
      <w:marBottom w:val="0"/>
      <w:divBdr>
        <w:top w:val="none" w:sz="0" w:space="0" w:color="auto"/>
        <w:left w:val="none" w:sz="0" w:space="0" w:color="auto"/>
        <w:bottom w:val="none" w:sz="0" w:space="0" w:color="auto"/>
        <w:right w:val="none" w:sz="0" w:space="0" w:color="auto"/>
      </w:divBdr>
    </w:div>
    <w:div w:id="201136817">
      <w:bodyDiv w:val="1"/>
      <w:marLeft w:val="0"/>
      <w:marRight w:val="0"/>
      <w:marTop w:val="0"/>
      <w:marBottom w:val="0"/>
      <w:divBdr>
        <w:top w:val="none" w:sz="0" w:space="0" w:color="auto"/>
        <w:left w:val="none" w:sz="0" w:space="0" w:color="auto"/>
        <w:bottom w:val="none" w:sz="0" w:space="0" w:color="auto"/>
        <w:right w:val="none" w:sz="0" w:space="0" w:color="auto"/>
      </w:divBdr>
    </w:div>
    <w:div w:id="201752058">
      <w:bodyDiv w:val="1"/>
      <w:marLeft w:val="0"/>
      <w:marRight w:val="0"/>
      <w:marTop w:val="0"/>
      <w:marBottom w:val="0"/>
      <w:divBdr>
        <w:top w:val="none" w:sz="0" w:space="0" w:color="auto"/>
        <w:left w:val="none" w:sz="0" w:space="0" w:color="auto"/>
        <w:bottom w:val="none" w:sz="0" w:space="0" w:color="auto"/>
        <w:right w:val="none" w:sz="0" w:space="0" w:color="auto"/>
      </w:divBdr>
    </w:div>
    <w:div w:id="251473809">
      <w:bodyDiv w:val="1"/>
      <w:marLeft w:val="0"/>
      <w:marRight w:val="0"/>
      <w:marTop w:val="0"/>
      <w:marBottom w:val="0"/>
      <w:divBdr>
        <w:top w:val="none" w:sz="0" w:space="0" w:color="auto"/>
        <w:left w:val="none" w:sz="0" w:space="0" w:color="auto"/>
        <w:bottom w:val="none" w:sz="0" w:space="0" w:color="auto"/>
        <w:right w:val="none" w:sz="0" w:space="0" w:color="auto"/>
      </w:divBdr>
    </w:div>
    <w:div w:id="533931296">
      <w:bodyDiv w:val="1"/>
      <w:marLeft w:val="0"/>
      <w:marRight w:val="0"/>
      <w:marTop w:val="0"/>
      <w:marBottom w:val="0"/>
      <w:divBdr>
        <w:top w:val="none" w:sz="0" w:space="0" w:color="auto"/>
        <w:left w:val="none" w:sz="0" w:space="0" w:color="auto"/>
        <w:bottom w:val="none" w:sz="0" w:space="0" w:color="auto"/>
        <w:right w:val="none" w:sz="0" w:space="0" w:color="auto"/>
      </w:divBdr>
    </w:div>
    <w:div w:id="743718854">
      <w:bodyDiv w:val="1"/>
      <w:marLeft w:val="0"/>
      <w:marRight w:val="0"/>
      <w:marTop w:val="0"/>
      <w:marBottom w:val="0"/>
      <w:divBdr>
        <w:top w:val="none" w:sz="0" w:space="0" w:color="auto"/>
        <w:left w:val="none" w:sz="0" w:space="0" w:color="auto"/>
        <w:bottom w:val="none" w:sz="0" w:space="0" w:color="auto"/>
        <w:right w:val="none" w:sz="0" w:space="0" w:color="auto"/>
      </w:divBdr>
    </w:div>
    <w:div w:id="875242907">
      <w:bodyDiv w:val="1"/>
      <w:marLeft w:val="0"/>
      <w:marRight w:val="0"/>
      <w:marTop w:val="0"/>
      <w:marBottom w:val="0"/>
      <w:divBdr>
        <w:top w:val="none" w:sz="0" w:space="0" w:color="auto"/>
        <w:left w:val="none" w:sz="0" w:space="0" w:color="auto"/>
        <w:bottom w:val="none" w:sz="0" w:space="0" w:color="auto"/>
        <w:right w:val="none" w:sz="0" w:space="0" w:color="auto"/>
      </w:divBdr>
    </w:div>
    <w:div w:id="1225138106">
      <w:bodyDiv w:val="1"/>
      <w:marLeft w:val="0"/>
      <w:marRight w:val="0"/>
      <w:marTop w:val="0"/>
      <w:marBottom w:val="0"/>
      <w:divBdr>
        <w:top w:val="none" w:sz="0" w:space="0" w:color="auto"/>
        <w:left w:val="none" w:sz="0" w:space="0" w:color="auto"/>
        <w:bottom w:val="none" w:sz="0" w:space="0" w:color="auto"/>
        <w:right w:val="none" w:sz="0" w:space="0" w:color="auto"/>
      </w:divBdr>
    </w:div>
    <w:div w:id="1446080740">
      <w:bodyDiv w:val="1"/>
      <w:marLeft w:val="0"/>
      <w:marRight w:val="0"/>
      <w:marTop w:val="0"/>
      <w:marBottom w:val="0"/>
      <w:divBdr>
        <w:top w:val="none" w:sz="0" w:space="0" w:color="auto"/>
        <w:left w:val="none" w:sz="0" w:space="0" w:color="auto"/>
        <w:bottom w:val="none" w:sz="0" w:space="0" w:color="auto"/>
        <w:right w:val="none" w:sz="0" w:space="0" w:color="auto"/>
      </w:divBdr>
    </w:div>
    <w:div w:id="200967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Nicholls, Amy</cp:lastModifiedBy>
  <cp:revision>18</cp:revision>
  <dcterms:created xsi:type="dcterms:W3CDTF">2025-06-27T09:28:00Z</dcterms:created>
  <dcterms:modified xsi:type="dcterms:W3CDTF">2025-06-27T09:47:00Z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